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77777777" w:rsidR="003D1DB0" w:rsidRDefault="003D1DB0"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p>
    <w:p w14:paraId="26A5FD4E" w14:textId="77777777" w:rsidR="00383C13" w:rsidRDefault="00383C13" w:rsidP="003D1DB0">
      <w:pPr>
        <w:autoSpaceDE w:val="0"/>
        <w:autoSpaceDN w:val="0"/>
        <w:spacing w:after="0" w:line="240" w:lineRule="auto"/>
        <w:ind w:left="3828"/>
        <w:jc w:val="center"/>
        <w:rPr>
          <w:rFonts w:ascii="Times New Roman" w:hAnsi="Times New Roman"/>
          <w:b/>
          <w:bCs/>
          <w:color w:val="000000"/>
          <w:sz w:val="24"/>
          <w:szCs w:val="24"/>
        </w:rPr>
      </w:pPr>
    </w:p>
    <w:p w14:paraId="08B7D997" w14:textId="3ADF6156" w:rsidR="003D1DB0" w:rsidRPr="00512FB7" w:rsidRDefault="003D1DB0" w:rsidP="003D1DB0">
      <w:pPr>
        <w:autoSpaceDE w:val="0"/>
        <w:autoSpaceDN w:val="0"/>
        <w:spacing w:after="0" w:line="240" w:lineRule="auto"/>
        <w:ind w:left="3828"/>
        <w:jc w:val="center"/>
        <w:rPr>
          <w:rFonts w:ascii="Times New Roman" w:hAnsi="Times New Roman"/>
          <w:b/>
          <w:color w:val="000000"/>
          <w:sz w:val="24"/>
          <w:szCs w:val="24"/>
        </w:rPr>
      </w:pPr>
      <w:r w:rsidRPr="00512FB7">
        <w:rPr>
          <w:rFonts w:ascii="Times New Roman" w:hAnsi="Times New Roman"/>
          <w:b/>
          <w:bCs/>
          <w:color w:val="000000"/>
          <w:sz w:val="24"/>
          <w:szCs w:val="24"/>
        </w:rPr>
        <w:t>ПАО Московская Биржа</w:t>
      </w:r>
    </w:p>
    <w:p w14:paraId="10232909" w14:textId="77777777" w:rsidR="003D1DB0" w:rsidRPr="00512FB7"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512FB7">
        <w:rPr>
          <w:rFonts w:ascii="Times New Roman" w:hAnsi="Times New Roman"/>
          <w:color w:val="000000"/>
          <w:sz w:val="18"/>
          <w:szCs w:val="18"/>
        </w:rPr>
        <w:t>(наименование регистрирующей организации)</w:t>
      </w:r>
    </w:p>
    <w:p w14:paraId="2FE9F412" w14:textId="77777777" w:rsidR="003D1DB0" w:rsidRPr="0066058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512FB7"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512FB7"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66058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Default="003D1DB0" w:rsidP="003D1DB0">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ДОКУМЕНТ, СОДЕРЖАЩИЙ УСЛОВИЯ</w:t>
      </w:r>
    </w:p>
    <w:p w14:paraId="193F0DD8" w14:textId="5E88AD85" w:rsidR="00180B91" w:rsidRPr="00660586" w:rsidRDefault="003D1DB0" w:rsidP="003D1DB0">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РАЗМЕЩЕНИЯ 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Default="00077477" w:rsidP="00660586">
      <w:pPr>
        <w:pStyle w:val="1"/>
        <w:spacing w:before="40"/>
        <w:rPr>
          <w:i w:val="0"/>
          <w:color w:val="000000"/>
          <w:sz w:val="24"/>
          <w:szCs w:val="24"/>
          <w:lang w:eastAsia="x-none"/>
        </w:rPr>
      </w:pPr>
    </w:p>
    <w:p w14:paraId="2B33C53C" w14:textId="77777777" w:rsidR="003D1DB0" w:rsidRPr="003D1DB0" w:rsidRDefault="003D1DB0" w:rsidP="003D1DB0">
      <w:pPr>
        <w:rPr>
          <w:lang w:eastAsia="x-none"/>
        </w:rPr>
      </w:pPr>
    </w:p>
    <w:p w14:paraId="10CBE619" w14:textId="77777777" w:rsidR="00180B91" w:rsidRPr="00512FB7" w:rsidRDefault="00180B91" w:rsidP="00660586">
      <w:pPr>
        <w:pStyle w:val="1"/>
        <w:spacing w:before="40"/>
        <w:rPr>
          <w:i w:val="0"/>
          <w:color w:val="000000"/>
          <w:sz w:val="24"/>
          <w:szCs w:val="24"/>
          <w:lang w:eastAsia="x-none"/>
        </w:rPr>
      </w:pPr>
      <w:r w:rsidRPr="00512FB7">
        <w:rPr>
          <w:i w:val="0"/>
          <w:color w:val="000000"/>
          <w:sz w:val="24"/>
          <w:szCs w:val="24"/>
          <w:lang w:eastAsia="x-none"/>
        </w:rPr>
        <w:t>Банк ВТБ (публичное акционерное общество)</w:t>
      </w:r>
    </w:p>
    <w:p w14:paraId="79470400" w14:textId="77777777" w:rsidR="00180B91" w:rsidRPr="00512FB7" w:rsidRDefault="00180B91" w:rsidP="00660586">
      <w:pPr>
        <w:spacing w:after="0" w:line="240" w:lineRule="auto"/>
        <w:jc w:val="center"/>
        <w:rPr>
          <w:rFonts w:ascii="Times New Roman" w:hAnsi="Times New Roman"/>
          <w:b/>
          <w:bCs/>
          <w:i/>
          <w:iCs/>
          <w:color w:val="000000"/>
          <w:sz w:val="24"/>
          <w:szCs w:val="24"/>
        </w:rPr>
      </w:pPr>
    </w:p>
    <w:p w14:paraId="347179AC" w14:textId="4819E807" w:rsidR="00180B91" w:rsidRPr="005B0BB8" w:rsidRDefault="00180B91" w:rsidP="00660586">
      <w:pPr>
        <w:autoSpaceDE w:val="0"/>
        <w:autoSpaceDN w:val="0"/>
        <w:spacing w:after="0" w:line="240" w:lineRule="auto"/>
        <w:jc w:val="center"/>
        <w:rPr>
          <w:rFonts w:ascii="Times New Roman" w:hAnsi="Times New Roman"/>
          <w:b/>
          <w:bCs/>
          <w:i/>
          <w:iCs/>
          <w:sz w:val="24"/>
          <w:szCs w:val="24"/>
        </w:rPr>
      </w:pPr>
      <w:r w:rsidRPr="00512FB7">
        <w:rPr>
          <w:rFonts w:ascii="Times New Roman" w:hAnsi="Times New Roman"/>
          <w:b/>
          <w:bCs/>
          <w:i/>
          <w:iCs/>
          <w:sz w:val="24"/>
          <w:szCs w:val="24"/>
        </w:rPr>
        <w:t xml:space="preserve">биржевые облигации процентные неконвертируемые </w:t>
      </w:r>
      <w:r w:rsidR="003D1DB0" w:rsidRPr="00512FB7">
        <w:rPr>
          <w:rFonts w:ascii="Times New Roman" w:hAnsi="Times New Roman"/>
          <w:b/>
          <w:bCs/>
          <w:i/>
          <w:iCs/>
          <w:sz w:val="24"/>
          <w:szCs w:val="24"/>
        </w:rPr>
        <w:t>бездокументарные серии Б-1-</w:t>
      </w:r>
      <w:r w:rsidR="00AC164B">
        <w:rPr>
          <w:rFonts w:ascii="Times New Roman" w:hAnsi="Times New Roman"/>
          <w:b/>
          <w:bCs/>
          <w:i/>
          <w:iCs/>
          <w:sz w:val="24"/>
          <w:szCs w:val="24"/>
        </w:rPr>
        <w:t>3</w:t>
      </w:r>
      <w:r w:rsidR="005B0BB8">
        <w:rPr>
          <w:rFonts w:ascii="Times New Roman" w:hAnsi="Times New Roman"/>
          <w:b/>
          <w:bCs/>
          <w:i/>
          <w:iCs/>
          <w:sz w:val="24"/>
          <w:szCs w:val="24"/>
        </w:rPr>
        <w:t>8</w:t>
      </w:r>
      <w:r w:rsidR="005B0BB8" w:rsidRPr="005B0BB8">
        <w:rPr>
          <w:rFonts w:ascii="Times New Roman" w:hAnsi="Times New Roman"/>
          <w:b/>
          <w:bCs/>
          <w:i/>
          <w:iCs/>
          <w:sz w:val="24"/>
          <w:szCs w:val="24"/>
        </w:rPr>
        <w:t>1</w:t>
      </w:r>
    </w:p>
    <w:p w14:paraId="00559720" w14:textId="77777777" w:rsidR="00180B91" w:rsidRPr="00512FB7" w:rsidRDefault="00180B91" w:rsidP="00660586">
      <w:pPr>
        <w:autoSpaceDE w:val="0"/>
        <w:autoSpaceDN w:val="0"/>
        <w:spacing w:after="0" w:line="240" w:lineRule="auto"/>
        <w:jc w:val="center"/>
        <w:rPr>
          <w:rFonts w:ascii="Times New Roman" w:hAnsi="Times New Roman"/>
          <w:b/>
          <w:bCs/>
          <w:i/>
          <w:iCs/>
          <w:color w:val="000000"/>
          <w:sz w:val="24"/>
          <w:szCs w:val="24"/>
        </w:rPr>
      </w:pPr>
    </w:p>
    <w:p w14:paraId="2279B8C3" w14:textId="77777777" w:rsidR="003D1DB0" w:rsidRPr="00512FB7"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512FB7"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AB6533F" w14:textId="77777777" w:rsidR="003D1DB0" w:rsidRPr="00512FB7"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FA44B11" w14:textId="77777777" w:rsidR="003D1DB0" w:rsidRPr="00512FB7"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E080FA" w14:textId="77777777" w:rsidR="003D1DB0" w:rsidRPr="00512FB7"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77777777" w:rsidR="003D1DB0" w:rsidRPr="00512FB7"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512FB7"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512FB7"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512FB7">
        <w:rPr>
          <w:rFonts w:ascii="Times New Roman" w:hAnsi="Times New Roman"/>
          <w:color w:val="000000"/>
          <w:sz w:val="24"/>
          <w:szCs w:val="24"/>
        </w:rPr>
        <w:t xml:space="preserve">Место нахождения эмитента: </w:t>
      </w:r>
      <w:r w:rsidR="006369C4" w:rsidRPr="00512FB7">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66058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66058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67415A"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291"/>
        <w:gridCol w:w="104"/>
        <w:gridCol w:w="2010"/>
      </w:tblGrid>
      <w:tr w:rsidR="00383C13" w:rsidRPr="00660586" w14:paraId="6AA1713E" w14:textId="77777777" w:rsidTr="001A2CF6">
        <w:tc>
          <w:tcPr>
            <w:tcW w:w="5982" w:type="dxa"/>
            <w:gridSpan w:val="7"/>
            <w:tcBorders>
              <w:top w:val="single" w:sz="4" w:space="0" w:color="auto"/>
              <w:left w:val="single" w:sz="4" w:space="0" w:color="auto"/>
              <w:right w:val="nil"/>
            </w:tcBorders>
            <w:vAlign w:val="bottom"/>
          </w:tcPr>
          <w:p w14:paraId="394DB03D" w14:textId="77777777" w:rsidR="00383C13" w:rsidRPr="00FC2AE6" w:rsidRDefault="00383C13" w:rsidP="00383C13">
            <w:pPr>
              <w:spacing w:after="0" w:line="240" w:lineRule="auto"/>
              <w:ind w:left="142"/>
              <w:rPr>
                <w:rFonts w:ascii="Times New Roman" w:hAnsi="Times New Roman"/>
                <w:b/>
                <w:color w:val="000000"/>
                <w:sz w:val="20"/>
                <w:szCs w:val="20"/>
              </w:rPr>
            </w:pPr>
          </w:p>
          <w:p w14:paraId="0E3FBB52" w14:textId="0134DEEC" w:rsidR="0072466F" w:rsidRDefault="00383C13" w:rsidP="002A3C7C">
            <w:pPr>
              <w:spacing w:after="0" w:line="240" w:lineRule="auto"/>
              <w:ind w:left="142"/>
              <w:rPr>
                <w:rFonts w:ascii="Times New Roman" w:hAnsi="Times New Roman"/>
                <w:b/>
                <w:color w:val="000000"/>
              </w:rPr>
            </w:pPr>
            <w:r w:rsidRPr="00FC2AE6">
              <w:rPr>
                <w:rFonts w:ascii="Times New Roman" w:hAnsi="Times New Roman"/>
                <w:b/>
                <w:color w:val="000000"/>
              </w:rPr>
              <w:t>Начальник Управления казначейских операций</w:t>
            </w:r>
            <w:r w:rsidR="0072466F">
              <w:rPr>
                <w:rFonts w:ascii="Times New Roman" w:hAnsi="Times New Roman"/>
                <w:b/>
                <w:color w:val="000000"/>
              </w:rPr>
              <w:t xml:space="preserve"> </w:t>
            </w:r>
            <w:r w:rsidR="002A3C7C">
              <w:rPr>
                <w:rFonts w:ascii="Times New Roman" w:hAnsi="Times New Roman"/>
                <w:b/>
                <w:color w:val="000000"/>
              </w:rPr>
              <w:t>на открытых рынках Казначейства</w:t>
            </w:r>
            <w:r w:rsidR="0072466F" w:rsidRPr="0072466F">
              <w:rPr>
                <w:rFonts w:ascii="Times New Roman" w:hAnsi="Times New Roman"/>
                <w:b/>
                <w:color w:val="000000"/>
              </w:rPr>
              <w:t xml:space="preserve"> </w:t>
            </w:r>
            <w:r w:rsidR="0072466F">
              <w:rPr>
                <w:rFonts w:ascii="Times New Roman" w:hAnsi="Times New Roman"/>
                <w:b/>
                <w:color w:val="000000"/>
              </w:rPr>
              <w:t>-</w:t>
            </w:r>
            <w:r w:rsidR="0072466F" w:rsidRPr="0072466F">
              <w:rPr>
                <w:rFonts w:ascii="Times New Roman" w:hAnsi="Times New Roman"/>
                <w:b/>
                <w:color w:val="000000"/>
              </w:rPr>
              <w:t xml:space="preserve"> </w:t>
            </w:r>
            <w:r w:rsidR="0072466F">
              <w:rPr>
                <w:rFonts w:ascii="Times New Roman" w:hAnsi="Times New Roman"/>
                <w:b/>
                <w:color w:val="000000"/>
              </w:rPr>
              <w:t>вице-президент</w:t>
            </w:r>
            <w:r w:rsidRPr="00FC2AE6">
              <w:rPr>
                <w:rFonts w:ascii="Times New Roman" w:hAnsi="Times New Roman"/>
                <w:b/>
                <w:color w:val="000000"/>
              </w:rPr>
              <w:t>, действующий на основании</w:t>
            </w:r>
            <w:r w:rsidR="002A3C7C">
              <w:rPr>
                <w:rFonts w:ascii="Times New Roman" w:hAnsi="Times New Roman"/>
                <w:b/>
                <w:color w:val="000000"/>
              </w:rPr>
              <w:t xml:space="preserve"> </w:t>
            </w:r>
            <w:r w:rsidR="0072466F">
              <w:rPr>
                <w:rFonts w:ascii="Times New Roman" w:hAnsi="Times New Roman"/>
                <w:b/>
                <w:color w:val="000000"/>
              </w:rPr>
              <w:t>доверенности</w:t>
            </w:r>
          </w:p>
          <w:p w14:paraId="603DB0DD" w14:textId="5812ACE0" w:rsidR="00383C13" w:rsidRPr="00660586" w:rsidRDefault="00383C13" w:rsidP="0072466F">
            <w:pPr>
              <w:spacing w:after="0" w:line="240" w:lineRule="auto"/>
              <w:ind w:left="142"/>
              <w:rPr>
                <w:rFonts w:ascii="Times New Roman" w:hAnsi="Times New Roman"/>
                <w:color w:val="000000"/>
                <w:sz w:val="20"/>
                <w:szCs w:val="20"/>
              </w:rPr>
            </w:pPr>
            <w:r w:rsidRPr="00FC2AE6">
              <w:rPr>
                <w:rFonts w:ascii="Times New Roman" w:hAnsi="Times New Roman"/>
                <w:b/>
                <w:color w:val="000000"/>
              </w:rPr>
              <w:t>№350000/</w:t>
            </w:r>
            <w:r w:rsidR="0072466F">
              <w:rPr>
                <w:rFonts w:ascii="Times New Roman" w:hAnsi="Times New Roman"/>
                <w:b/>
                <w:color w:val="000000"/>
              </w:rPr>
              <w:t xml:space="preserve">668-ДН от </w:t>
            </w:r>
            <w:r w:rsidR="002A3C7C">
              <w:rPr>
                <w:rFonts w:ascii="Times New Roman" w:hAnsi="Times New Roman"/>
                <w:b/>
                <w:color w:val="000000"/>
              </w:rPr>
              <w:t>3</w:t>
            </w:r>
            <w:r w:rsidR="0072466F">
              <w:rPr>
                <w:rFonts w:ascii="Times New Roman" w:hAnsi="Times New Roman"/>
                <w:b/>
                <w:color w:val="000000"/>
              </w:rPr>
              <w:t>1</w:t>
            </w:r>
            <w:r w:rsidR="002A3C7C">
              <w:rPr>
                <w:rFonts w:ascii="Times New Roman" w:hAnsi="Times New Roman"/>
                <w:b/>
                <w:color w:val="000000"/>
              </w:rPr>
              <w:t>.</w:t>
            </w:r>
            <w:r>
              <w:rPr>
                <w:rFonts w:ascii="Times New Roman" w:hAnsi="Times New Roman"/>
                <w:b/>
                <w:color w:val="000000"/>
              </w:rPr>
              <w:t>0</w:t>
            </w:r>
            <w:r w:rsidR="0072466F">
              <w:rPr>
                <w:rFonts w:ascii="Times New Roman" w:hAnsi="Times New Roman"/>
                <w:b/>
                <w:color w:val="000000"/>
              </w:rPr>
              <w:t>7</w:t>
            </w:r>
            <w:r w:rsidRPr="00FC2AE6">
              <w:rPr>
                <w:rFonts w:ascii="Times New Roman" w:hAnsi="Times New Roman"/>
                <w:b/>
                <w:color w:val="000000"/>
              </w:rPr>
              <w:t>.202</w:t>
            </w:r>
            <w:r w:rsidR="0072466F">
              <w:rPr>
                <w:rFonts w:ascii="Times New Roman" w:hAnsi="Times New Roman"/>
                <w:b/>
                <w:color w:val="000000"/>
              </w:rPr>
              <w:t>5</w:t>
            </w:r>
            <w:r w:rsidRPr="00FC2AE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383C13" w:rsidRPr="00660586" w:rsidRDefault="00383C13" w:rsidP="00383C13">
            <w:pPr>
              <w:spacing w:after="0" w:line="240" w:lineRule="auto"/>
              <w:ind w:left="142"/>
              <w:rPr>
                <w:rFonts w:ascii="Times New Roman" w:hAnsi="Times New Roman"/>
                <w:color w:val="000000"/>
                <w:sz w:val="20"/>
                <w:szCs w:val="20"/>
              </w:rPr>
            </w:pPr>
          </w:p>
        </w:tc>
        <w:tc>
          <w:tcPr>
            <w:tcW w:w="1559" w:type="dxa"/>
            <w:gridSpan w:val="2"/>
            <w:tcBorders>
              <w:top w:val="single" w:sz="4" w:space="0" w:color="auto"/>
              <w:left w:val="nil"/>
              <w:right w:val="nil"/>
            </w:tcBorders>
            <w:vAlign w:val="bottom"/>
          </w:tcPr>
          <w:p w14:paraId="3D12D5D6" w14:textId="77777777" w:rsidR="00383C13" w:rsidRPr="00660586" w:rsidRDefault="00383C13" w:rsidP="0038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383C13" w:rsidRPr="00660586" w:rsidRDefault="00383C13" w:rsidP="00383C13">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68DFBEA3" w14:textId="016DD5FC" w:rsidR="00383C13" w:rsidRPr="00660586" w:rsidRDefault="00383C13" w:rsidP="00383C13">
            <w:pPr>
              <w:spacing w:after="0" w:line="240" w:lineRule="auto"/>
              <w:rPr>
                <w:rFonts w:ascii="Times New Roman" w:hAnsi="Times New Roman"/>
                <w:b/>
                <w:color w:val="000000"/>
              </w:rPr>
            </w:pPr>
            <w:r>
              <w:rPr>
                <w:rFonts w:ascii="Times New Roman" w:hAnsi="Times New Roman"/>
                <w:b/>
                <w:color w:val="000000"/>
              </w:rPr>
              <w:t>Р</w:t>
            </w:r>
            <w:r w:rsidRPr="00FC2AE6">
              <w:rPr>
                <w:rFonts w:ascii="Times New Roman" w:hAnsi="Times New Roman"/>
                <w:b/>
                <w:color w:val="000000"/>
              </w:rPr>
              <w:t xml:space="preserve">.В. </w:t>
            </w:r>
            <w:r>
              <w:rPr>
                <w:rFonts w:ascii="Times New Roman" w:hAnsi="Times New Roman"/>
                <w:b/>
                <w:color w:val="000000"/>
              </w:rPr>
              <w:t>Калинин</w:t>
            </w:r>
          </w:p>
        </w:tc>
      </w:tr>
      <w:tr w:rsidR="00512FB7" w:rsidRPr="00660586" w14:paraId="09EBD496" w14:textId="77777777" w:rsidTr="001A2CF6">
        <w:tc>
          <w:tcPr>
            <w:tcW w:w="754" w:type="dxa"/>
            <w:tcBorders>
              <w:left w:val="single" w:sz="4" w:space="0" w:color="auto"/>
              <w:bottom w:val="single" w:sz="4" w:space="0" w:color="auto"/>
              <w:right w:val="nil"/>
            </w:tcBorders>
            <w:vAlign w:val="bottom"/>
          </w:tcPr>
          <w:p w14:paraId="0E3EFDEA" w14:textId="77777777" w:rsidR="00512FB7" w:rsidRPr="0066058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66058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66058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66058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66058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660586" w:rsidRDefault="00512FB7" w:rsidP="00352FC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7360CBFD" w14:textId="77777777" w:rsidR="00512FB7" w:rsidRPr="0066058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405" w:type="dxa"/>
            <w:gridSpan w:val="3"/>
            <w:tcBorders>
              <w:left w:val="nil"/>
              <w:bottom w:val="single" w:sz="4" w:space="0" w:color="auto"/>
              <w:right w:val="single" w:sz="4" w:space="0" w:color="auto"/>
            </w:tcBorders>
          </w:tcPr>
          <w:p w14:paraId="637E9375" w14:textId="77777777" w:rsidR="00512FB7" w:rsidRPr="0066058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B51B7F" w:rsidRDefault="008C7C4A" w:rsidP="00D00A86">
      <w:pPr>
        <w:spacing w:after="0" w:line="240" w:lineRule="auto"/>
        <w:rPr>
          <w:rFonts w:ascii="Times New Roman" w:hAnsi="Times New Roman"/>
        </w:rPr>
      </w:pPr>
      <w:r w:rsidRPr="00660586">
        <w:rPr>
          <w:b/>
          <w:bCs/>
          <w:iCs/>
        </w:rPr>
        <w:br w:type="page"/>
      </w:r>
      <w:r w:rsidR="00180B91" w:rsidRPr="00B51B7F">
        <w:rPr>
          <w:rFonts w:ascii="Times New Roman" w:hAnsi="Times New Roman"/>
          <w:b/>
          <w:bCs/>
          <w:iCs/>
        </w:rPr>
        <w:lastRenderedPageBreak/>
        <w:t xml:space="preserve">Далее будут использоваться следующие термины: </w:t>
      </w:r>
    </w:p>
    <w:p w14:paraId="691433AF" w14:textId="17FD8CE7" w:rsidR="00180B91" w:rsidRDefault="00180B91" w:rsidP="00660586">
      <w:pPr>
        <w:widowControl w:val="0"/>
        <w:spacing w:after="0" w:line="240" w:lineRule="auto"/>
        <w:jc w:val="both"/>
        <w:rPr>
          <w:rFonts w:ascii="Times New Roman" w:hAnsi="Times New Roman"/>
          <w:bCs/>
          <w:i/>
          <w:iCs/>
        </w:rPr>
      </w:pPr>
      <w:r w:rsidRPr="00660586">
        <w:rPr>
          <w:rFonts w:ascii="Times New Roman" w:hAnsi="Times New Roman"/>
          <w:b/>
          <w:bCs/>
          <w:i/>
          <w:iCs/>
        </w:rPr>
        <w:t>«Программа»</w:t>
      </w:r>
      <w:r w:rsidR="005F5DD5" w:rsidRPr="005F5DD5">
        <w:rPr>
          <w:rFonts w:ascii="Times New Roman" w:hAnsi="Times New Roman"/>
          <w:b/>
          <w:bCs/>
          <w:i/>
          <w:iCs/>
        </w:rPr>
        <w:t xml:space="preserve"> </w:t>
      </w:r>
      <w:r w:rsidR="005F5DD5">
        <w:rPr>
          <w:rFonts w:ascii="Times New Roman" w:hAnsi="Times New Roman"/>
          <w:b/>
          <w:bCs/>
          <w:i/>
          <w:iCs/>
        </w:rPr>
        <w:t>–</w:t>
      </w:r>
      <w:r w:rsidR="005F5DD5" w:rsidRPr="00660586">
        <w:rPr>
          <w:rFonts w:ascii="Times New Roman" w:hAnsi="Times New Roman"/>
          <w:b/>
          <w:bCs/>
          <w:i/>
          <w:iCs/>
        </w:rPr>
        <w:t xml:space="preserve"> </w:t>
      </w:r>
      <w:r w:rsidR="005F5DD5">
        <w:rPr>
          <w:rFonts w:ascii="Times New Roman" w:hAnsi="Times New Roman"/>
          <w:bCs/>
          <w:i/>
          <w:iCs/>
        </w:rPr>
        <w:t>Программа биржевых облигаций</w:t>
      </w:r>
      <w:r w:rsidRPr="00660586">
        <w:rPr>
          <w:rFonts w:ascii="Times New Roman" w:hAnsi="Times New Roman"/>
          <w:b/>
          <w:bCs/>
          <w:i/>
          <w:iCs/>
        </w:rPr>
        <w:t xml:space="preserve"> </w:t>
      </w:r>
      <w:r w:rsidR="00276872" w:rsidRPr="00276872">
        <w:rPr>
          <w:rFonts w:ascii="Times New Roman" w:hAnsi="Times New Roman"/>
          <w:bCs/>
          <w:i/>
          <w:iCs/>
        </w:rPr>
        <w:t>с внесенными изменениями</w:t>
      </w:r>
      <w:r w:rsidRPr="00660586">
        <w:rPr>
          <w:rFonts w:ascii="Times New Roman" w:hAnsi="Times New Roman"/>
          <w:bCs/>
          <w:i/>
          <w:iCs/>
        </w:rPr>
        <w:t>, имеющ</w:t>
      </w:r>
      <w:r w:rsidR="005F5DD5">
        <w:rPr>
          <w:rFonts w:ascii="Times New Roman" w:hAnsi="Times New Roman"/>
          <w:bCs/>
          <w:i/>
          <w:iCs/>
        </w:rPr>
        <w:t>ая</w:t>
      </w:r>
      <w:r w:rsidRPr="00660586">
        <w:rPr>
          <w:rFonts w:ascii="Times New Roman" w:hAnsi="Times New Roman"/>
          <w:bCs/>
          <w:i/>
          <w:iCs/>
        </w:rPr>
        <w:t xml:space="preserve"> идентификационный номер 401000B001P02E от 05.08.2015, в рамках которой размещается настоящий выпуск Биржевых облигаций.</w:t>
      </w:r>
    </w:p>
    <w:p w14:paraId="33BEB5C2" w14:textId="030B3864" w:rsidR="003D1DB0" w:rsidRPr="00660586" w:rsidRDefault="003D1DB0" w:rsidP="00660586">
      <w:pPr>
        <w:widowControl w:val="0"/>
        <w:spacing w:after="0" w:line="240" w:lineRule="auto"/>
        <w:jc w:val="both"/>
        <w:rPr>
          <w:rFonts w:ascii="Times New Roman" w:hAnsi="Times New Roman"/>
          <w:bCs/>
          <w:i/>
          <w:iCs/>
        </w:rPr>
      </w:pPr>
      <w:r>
        <w:rPr>
          <w:rFonts w:ascii="Times New Roman" w:hAnsi="Times New Roman"/>
          <w:b/>
          <w:bCs/>
          <w:i/>
          <w:iCs/>
        </w:rPr>
        <w:t>«</w:t>
      </w:r>
      <w:r w:rsidRPr="003D1DB0">
        <w:rPr>
          <w:rFonts w:ascii="Times New Roman" w:hAnsi="Times New Roman"/>
          <w:b/>
          <w:bCs/>
          <w:i/>
          <w:iCs/>
        </w:rPr>
        <w:t>Решение о выпуске</w:t>
      </w:r>
      <w:r>
        <w:rPr>
          <w:rFonts w:ascii="Times New Roman" w:hAnsi="Times New Roman"/>
          <w:b/>
          <w:bCs/>
          <w:i/>
          <w:iCs/>
        </w:rPr>
        <w:t>»</w:t>
      </w:r>
      <w:r w:rsidRPr="003D1DB0">
        <w:rPr>
          <w:rFonts w:ascii="Times New Roman" w:hAnsi="Times New Roman"/>
          <w:bCs/>
          <w:i/>
          <w:iCs/>
        </w:rPr>
        <w:t xml:space="preserve"> – Решение о выпуске биржевых облигаций в рамках Программы Биржевых облигаций.</w:t>
      </w:r>
    </w:p>
    <w:p w14:paraId="3D41BF11" w14:textId="69A67F4C" w:rsidR="00180B91" w:rsidRPr="00660586" w:rsidRDefault="00180B91" w:rsidP="00660586">
      <w:pPr>
        <w:spacing w:after="0" w:line="240" w:lineRule="auto"/>
        <w:jc w:val="both"/>
        <w:rPr>
          <w:rFonts w:ascii="Times New Roman" w:hAnsi="Times New Roman"/>
          <w:bCs/>
          <w:i/>
          <w:iCs/>
        </w:rPr>
      </w:pPr>
      <w:r w:rsidRPr="00660586">
        <w:rPr>
          <w:rFonts w:ascii="Times New Roman" w:hAnsi="Times New Roman"/>
          <w:b/>
          <w:bCs/>
          <w:i/>
          <w:iCs/>
          <w:color w:val="000000"/>
        </w:rPr>
        <w:t>«Выпуск»</w:t>
      </w:r>
      <w:r w:rsidR="003D1DB0">
        <w:rPr>
          <w:rFonts w:ascii="Times New Roman" w:hAnsi="Times New Roman"/>
          <w:b/>
          <w:bCs/>
          <w:i/>
          <w:iCs/>
          <w:color w:val="000000"/>
        </w:rPr>
        <w:t xml:space="preserve"> </w:t>
      </w:r>
      <w:r w:rsidR="003D1DB0" w:rsidRPr="003D1DB0">
        <w:rPr>
          <w:rFonts w:ascii="Times New Roman" w:hAnsi="Times New Roman"/>
          <w:bCs/>
          <w:i/>
          <w:iCs/>
        </w:rPr>
        <w:t>-</w:t>
      </w:r>
      <w:r w:rsidRPr="003D1DB0">
        <w:rPr>
          <w:rFonts w:ascii="Times New Roman" w:hAnsi="Times New Roman"/>
          <w:bCs/>
          <w:i/>
          <w:iCs/>
        </w:rPr>
        <w:t xml:space="preserve"> </w:t>
      </w:r>
      <w:r w:rsidR="003D1DB0" w:rsidRPr="003D1DB0">
        <w:rPr>
          <w:rFonts w:ascii="Times New Roman" w:hAnsi="Times New Roman"/>
          <w:bCs/>
          <w:i/>
          <w:iCs/>
        </w:rPr>
        <w:t>настоящий выпуск Биржевых облигаций, размещаемых в рамках Программы</w:t>
      </w:r>
      <w:r w:rsidRPr="00660586">
        <w:rPr>
          <w:rFonts w:ascii="Times New Roman" w:hAnsi="Times New Roman"/>
          <w:bCs/>
          <w:i/>
          <w:iCs/>
        </w:rPr>
        <w:t xml:space="preserve">; </w:t>
      </w:r>
    </w:p>
    <w:p w14:paraId="1E4BCC17" w14:textId="77777777" w:rsidR="0093129E" w:rsidRPr="00660586" w:rsidRDefault="00180B91" w:rsidP="00660586">
      <w:pPr>
        <w:pStyle w:val="Default"/>
        <w:jc w:val="both"/>
        <w:rPr>
          <w:bCs/>
          <w:i/>
          <w:iCs/>
          <w:sz w:val="22"/>
          <w:szCs w:val="22"/>
        </w:rPr>
      </w:pPr>
      <w:r w:rsidRPr="00660586">
        <w:rPr>
          <w:b/>
          <w:bCs/>
          <w:i/>
          <w:iCs/>
          <w:sz w:val="22"/>
          <w:szCs w:val="22"/>
        </w:rPr>
        <w:t xml:space="preserve">«Биржевая облигация» или «Биржевая облигация выпуска» </w:t>
      </w:r>
      <w:r w:rsidRPr="00660586">
        <w:rPr>
          <w:bCs/>
          <w:i/>
          <w:iCs/>
          <w:sz w:val="22"/>
          <w:szCs w:val="22"/>
        </w:rPr>
        <w:t>означает биржевую облигацию, размещаем</w:t>
      </w:r>
      <w:r w:rsidR="00506658" w:rsidRPr="00660586">
        <w:rPr>
          <w:bCs/>
          <w:i/>
          <w:iCs/>
          <w:sz w:val="22"/>
          <w:szCs w:val="22"/>
        </w:rPr>
        <w:t>ую</w:t>
      </w:r>
      <w:r w:rsidRPr="00660586">
        <w:rPr>
          <w:bCs/>
          <w:i/>
          <w:iCs/>
          <w:sz w:val="22"/>
          <w:szCs w:val="22"/>
        </w:rPr>
        <w:t xml:space="preserve"> в рамках настоящего Выпуска;</w:t>
      </w:r>
    </w:p>
    <w:p w14:paraId="5CE14AD2" w14:textId="77777777" w:rsidR="00180B91" w:rsidRPr="00660586" w:rsidRDefault="00180B91" w:rsidP="00660586">
      <w:pPr>
        <w:pStyle w:val="Default"/>
        <w:jc w:val="both"/>
        <w:rPr>
          <w:bCs/>
          <w:i/>
          <w:iCs/>
          <w:sz w:val="22"/>
          <w:szCs w:val="22"/>
        </w:rPr>
      </w:pPr>
      <w:r w:rsidRPr="00660586">
        <w:rPr>
          <w:b/>
          <w:bCs/>
          <w:i/>
          <w:iCs/>
          <w:sz w:val="22"/>
          <w:szCs w:val="22"/>
        </w:rPr>
        <w:t xml:space="preserve">«Эмитент» </w:t>
      </w:r>
      <w:r w:rsidRPr="00660586">
        <w:rPr>
          <w:bCs/>
          <w:i/>
          <w:iCs/>
          <w:sz w:val="22"/>
          <w:szCs w:val="22"/>
        </w:rPr>
        <w:t>означает Банк ВТБ (публичное акционерное общество), сокращенно - Банк ВТБ (ПАО).</w:t>
      </w:r>
    </w:p>
    <w:p w14:paraId="4A004A88" w14:textId="741EAC39" w:rsidR="004B0DE8" w:rsidRPr="003D1DB0" w:rsidRDefault="003D1DB0" w:rsidP="00660586">
      <w:pPr>
        <w:spacing w:after="0" w:line="240" w:lineRule="auto"/>
        <w:jc w:val="both"/>
        <w:rPr>
          <w:rFonts w:ascii="Times New Roman" w:hAnsi="Times New Roman"/>
          <w:b/>
          <w:bCs/>
          <w:i/>
          <w:iCs/>
        </w:rPr>
      </w:pPr>
      <w:r>
        <w:rPr>
          <w:rFonts w:ascii="Times New Roman" w:hAnsi="Times New Roman"/>
          <w:b/>
          <w:bCs/>
          <w:i/>
          <w:iCs/>
        </w:rPr>
        <w:t>И</w:t>
      </w:r>
      <w:r w:rsidR="00180B91" w:rsidRPr="00660586">
        <w:rPr>
          <w:rFonts w:ascii="Times New Roman" w:hAnsi="Times New Roman"/>
          <w:b/>
          <w:bCs/>
          <w:i/>
          <w:iCs/>
        </w:rPr>
        <w:t xml:space="preserve">ные термины </w:t>
      </w:r>
      <w:r w:rsidRPr="003D1DB0">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660586" w:rsidRDefault="004B0DE8" w:rsidP="00660586">
      <w:pPr>
        <w:pStyle w:val="Default"/>
        <w:spacing w:before="120"/>
        <w:jc w:val="both"/>
        <w:rPr>
          <w:sz w:val="22"/>
          <w:szCs w:val="22"/>
        </w:rPr>
      </w:pPr>
      <w:r w:rsidRPr="00660586">
        <w:rPr>
          <w:sz w:val="22"/>
          <w:szCs w:val="22"/>
        </w:rPr>
        <w:t>1. Вид</w:t>
      </w:r>
      <w:r w:rsidR="007F2D99">
        <w:rPr>
          <w:sz w:val="22"/>
          <w:szCs w:val="22"/>
        </w:rPr>
        <w:t xml:space="preserve">, категория (тип), </w:t>
      </w:r>
      <w:r w:rsidR="000157E9">
        <w:rPr>
          <w:sz w:val="22"/>
          <w:szCs w:val="22"/>
        </w:rPr>
        <w:t>и</w:t>
      </w:r>
      <w:r w:rsidR="000157E9" w:rsidRPr="000157E9">
        <w:rPr>
          <w:sz w:val="22"/>
          <w:szCs w:val="22"/>
        </w:rPr>
        <w:t>дентификационные признаки</w:t>
      </w:r>
      <w:r w:rsidR="000157E9" w:rsidRPr="00660586">
        <w:rPr>
          <w:sz w:val="22"/>
          <w:szCs w:val="22"/>
        </w:rPr>
        <w:t xml:space="preserve"> </w:t>
      </w:r>
      <w:r w:rsidRPr="00660586">
        <w:rPr>
          <w:sz w:val="22"/>
          <w:szCs w:val="22"/>
        </w:rPr>
        <w:t>ценных бумаг</w:t>
      </w:r>
      <w:r w:rsidR="000157E9">
        <w:rPr>
          <w:sz w:val="22"/>
          <w:szCs w:val="22"/>
        </w:rPr>
        <w:t>:</w:t>
      </w:r>
    </w:p>
    <w:p w14:paraId="6C568517" w14:textId="3787752F"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6A15705F" w:rsidR="004B0DE8" w:rsidRPr="005B0BB8"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0E4B06">
        <w:rPr>
          <w:rFonts w:ascii="Times New Roman" w:hAnsi="Times New Roman"/>
          <w:color w:val="000000"/>
        </w:rPr>
        <w:t>ные и</w:t>
      </w:r>
      <w:r w:rsidRPr="00660586">
        <w:rPr>
          <w:rFonts w:ascii="Times New Roman" w:hAnsi="Times New Roman"/>
          <w:color w:val="000000"/>
        </w:rPr>
        <w:t xml:space="preserve">дентификационные признаки </w:t>
      </w:r>
      <w:r w:rsidR="005F5DD5">
        <w:rPr>
          <w:rFonts w:ascii="Times New Roman" w:hAnsi="Times New Roman"/>
          <w:color w:val="000000"/>
        </w:rPr>
        <w:t>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процентные неконвертируемые </w:t>
      </w:r>
      <w:r w:rsidR="003D1DB0">
        <w:rPr>
          <w:rFonts w:ascii="Times New Roman" w:hAnsi="Times New Roman"/>
          <w:b/>
          <w:bCs/>
          <w:i/>
          <w:iCs/>
          <w:color w:val="000000"/>
        </w:rPr>
        <w:t>без</w:t>
      </w:r>
      <w:r w:rsidRPr="00660586">
        <w:rPr>
          <w:rFonts w:ascii="Times New Roman" w:hAnsi="Times New Roman"/>
          <w:b/>
          <w:bCs/>
          <w:i/>
          <w:iCs/>
          <w:color w:val="000000"/>
        </w:rPr>
        <w:t xml:space="preserve">документарные </w:t>
      </w:r>
      <w:r w:rsidR="00BE0870">
        <w:rPr>
          <w:rFonts w:ascii="Times New Roman" w:hAnsi="Times New Roman"/>
          <w:b/>
          <w:bCs/>
          <w:i/>
          <w:iCs/>
          <w:color w:val="000000"/>
        </w:rPr>
        <w:t>серии Б-1-</w:t>
      </w:r>
      <w:r w:rsidR="00E33FC8" w:rsidRPr="00E33FC8">
        <w:rPr>
          <w:rFonts w:ascii="Times New Roman" w:hAnsi="Times New Roman"/>
          <w:b/>
          <w:bCs/>
          <w:i/>
          <w:iCs/>
          <w:color w:val="000000"/>
        </w:rPr>
        <w:t>3</w:t>
      </w:r>
      <w:r w:rsidR="005B0BB8">
        <w:rPr>
          <w:rFonts w:ascii="Times New Roman" w:hAnsi="Times New Roman"/>
          <w:b/>
          <w:bCs/>
          <w:i/>
          <w:iCs/>
          <w:color w:val="000000"/>
        </w:rPr>
        <w:t>8</w:t>
      </w:r>
      <w:r w:rsidR="005B0BB8" w:rsidRPr="005B0BB8">
        <w:rPr>
          <w:rFonts w:ascii="Times New Roman" w:hAnsi="Times New Roman"/>
          <w:b/>
          <w:bCs/>
          <w:i/>
          <w:iCs/>
          <w:color w:val="000000"/>
        </w:rPr>
        <w:t>1</w:t>
      </w:r>
    </w:p>
    <w:p w14:paraId="7A2E3C81" w14:textId="71AF05F0" w:rsidR="00F959CB" w:rsidRPr="00F959CB" w:rsidRDefault="00F959CB" w:rsidP="00660586">
      <w:pPr>
        <w:pStyle w:val="Default"/>
        <w:spacing w:before="120" w:after="120"/>
        <w:jc w:val="both"/>
        <w:rPr>
          <w:sz w:val="22"/>
          <w:szCs w:val="22"/>
        </w:rPr>
      </w:pPr>
      <w:r w:rsidRPr="00F959CB">
        <w:rPr>
          <w:sz w:val="22"/>
          <w:szCs w:val="22"/>
        </w:rPr>
        <w:t xml:space="preserve">Регистрационный номер выпуска: </w:t>
      </w:r>
      <w:r w:rsidRPr="0007350B">
        <w:rPr>
          <w:b/>
          <w:i/>
          <w:sz w:val="22"/>
          <w:szCs w:val="22"/>
        </w:rPr>
        <w:t>4</w:t>
      </w:r>
      <w:r w:rsidRPr="0007350B">
        <w:rPr>
          <w:b/>
          <w:i/>
          <w:sz w:val="22"/>
          <w:szCs w:val="22"/>
          <w:lang w:val="en-US"/>
        </w:rPr>
        <w:t>B</w:t>
      </w:r>
      <w:r w:rsidRPr="0007350B">
        <w:rPr>
          <w:b/>
          <w:i/>
          <w:sz w:val="22"/>
          <w:szCs w:val="22"/>
        </w:rPr>
        <w:t>02-</w:t>
      </w:r>
      <w:r w:rsidR="00AC164B">
        <w:rPr>
          <w:b/>
          <w:i/>
          <w:sz w:val="22"/>
          <w:szCs w:val="22"/>
        </w:rPr>
        <w:t>3</w:t>
      </w:r>
      <w:r w:rsidR="005B0BB8">
        <w:rPr>
          <w:b/>
          <w:i/>
          <w:sz w:val="22"/>
          <w:szCs w:val="22"/>
        </w:rPr>
        <w:t>8</w:t>
      </w:r>
      <w:r w:rsidR="005B0BB8" w:rsidRPr="005B0BB8">
        <w:rPr>
          <w:b/>
          <w:i/>
          <w:sz w:val="22"/>
          <w:szCs w:val="22"/>
        </w:rPr>
        <w:t>1</w:t>
      </w:r>
      <w:r w:rsidRPr="0007350B">
        <w:rPr>
          <w:b/>
          <w:i/>
          <w:sz w:val="22"/>
          <w:szCs w:val="22"/>
        </w:rPr>
        <w:t>-01000-</w:t>
      </w:r>
      <w:r w:rsidRPr="0007350B">
        <w:rPr>
          <w:b/>
          <w:i/>
          <w:sz w:val="22"/>
          <w:szCs w:val="22"/>
          <w:lang w:val="en-US"/>
        </w:rPr>
        <w:t>B</w:t>
      </w:r>
      <w:r w:rsidRPr="0007350B">
        <w:rPr>
          <w:b/>
          <w:i/>
          <w:sz w:val="22"/>
          <w:szCs w:val="22"/>
        </w:rPr>
        <w:t>-001</w:t>
      </w:r>
      <w:r w:rsidRPr="0007350B">
        <w:rPr>
          <w:b/>
          <w:i/>
          <w:sz w:val="22"/>
          <w:szCs w:val="22"/>
          <w:lang w:val="en-US"/>
        </w:rPr>
        <w:t>P</w:t>
      </w:r>
      <w:r w:rsidR="00383C13">
        <w:rPr>
          <w:b/>
          <w:i/>
          <w:sz w:val="22"/>
          <w:szCs w:val="22"/>
        </w:rPr>
        <w:t xml:space="preserve"> </w:t>
      </w:r>
      <w:r w:rsidRPr="0007350B">
        <w:rPr>
          <w:b/>
          <w:i/>
          <w:sz w:val="22"/>
          <w:szCs w:val="22"/>
        </w:rPr>
        <w:t xml:space="preserve">от </w:t>
      </w:r>
      <w:r w:rsidR="00E91B02">
        <w:rPr>
          <w:b/>
          <w:i/>
          <w:sz w:val="22"/>
          <w:szCs w:val="22"/>
        </w:rPr>
        <w:t>2</w:t>
      </w:r>
      <w:r w:rsidR="00E91B02" w:rsidRPr="00E91B02">
        <w:rPr>
          <w:b/>
          <w:i/>
          <w:sz w:val="22"/>
          <w:szCs w:val="22"/>
        </w:rPr>
        <w:t>8</w:t>
      </w:r>
      <w:r w:rsidRPr="0007350B">
        <w:rPr>
          <w:b/>
          <w:i/>
          <w:sz w:val="22"/>
          <w:szCs w:val="22"/>
        </w:rPr>
        <w:t>.</w:t>
      </w:r>
      <w:r w:rsidR="003D1829" w:rsidRPr="003D1829">
        <w:rPr>
          <w:b/>
          <w:i/>
          <w:sz w:val="22"/>
          <w:szCs w:val="22"/>
        </w:rPr>
        <w:t>0</w:t>
      </w:r>
      <w:r w:rsidR="00E91B02" w:rsidRPr="00E91B02">
        <w:rPr>
          <w:b/>
          <w:i/>
          <w:sz w:val="22"/>
          <w:szCs w:val="22"/>
        </w:rPr>
        <w:t>8</w:t>
      </w:r>
      <w:r w:rsidRPr="0007350B">
        <w:rPr>
          <w:b/>
          <w:i/>
          <w:sz w:val="22"/>
          <w:szCs w:val="22"/>
        </w:rPr>
        <w:t>.202</w:t>
      </w:r>
      <w:r w:rsidR="003D1829" w:rsidRPr="003D1829">
        <w:rPr>
          <w:b/>
          <w:i/>
          <w:sz w:val="22"/>
          <w:szCs w:val="22"/>
        </w:rPr>
        <w:t>5</w:t>
      </w:r>
      <w:r w:rsidRPr="0007350B">
        <w:rPr>
          <w:b/>
          <w:i/>
          <w:sz w:val="22"/>
          <w:szCs w:val="22"/>
        </w:rPr>
        <w:t>.</w:t>
      </w:r>
    </w:p>
    <w:p w14:paraId="142471B5" w14:textId="7DD7B802" w:rsidR="00180B91" w:rsidRPr="00660586" w:rsidRDefault="007F2D99" w:rsidP="00660586">
      <w:pPr>
        <w:pStyle w:val="Default"/>
        <w:spacing w:before="120"/>
        <w:jc w:val="both"/>
        <w:rPr>
          <w:sz w:val="22"/>
          <w:szCs w:val="22"/>
        </w:rPr>
      </w:pPr>
      <w:r>
        <w:rPr>
          <w:sz w:val="22"/>
          <w:szCs w:val="22"/>
        </w:rPr>
        <w:t>2</w:t>
      </w:r>
      <w:r w:rsidR="00180B91" w:rsidRPr="00660586">
        <w:rPr>
          <w:sz w:val="22"/>
          <w:szCs w:val="22"/>
        </w:rPr>
        <w:t xml:space="preserve">. Количество </w:t>
      </w:r>
      <w:r>
        <w:rPr>
          <w:sz w:val="22"/>
          <w:szCs w:val="22"/>
        </w:rPr>
        <w:t>размещаемых эмиссионных ценных бумаг</w:t>
      </w:r>
      <w:r w:rsidR="00180B91" w:rsidRPr="00660586">
        <w:rPr>
          <w:sz w:val="22"/>
          <w:szCs w:val="22"/>
        </w:rPr>
        <w:t xml:space="preserve">: </w:t>
      </w:r>
    </w:p>
    <w:p w14:paraId="248D71D8" w14:textId="20812242" w:rsidR="00610E7E" w:rsidRDefault="003447CF" w:rsidP="00660586">
      <w:pPr>
        <w:pStyle w:val="Default"/>
        <w:jc w:val="both"/>
        <w:rPr>
          <w:b/>
          <w:bCs/>
          <w:i/>
          <w:iCs/>
          <w:sz w:val="22"/>
          <w:szCs w:val="22"/>
        </w:rPr>
      </w:pPr>
      <w:r w:rsidRPr="003447CF">
        <w:rPr>
          <w:b/>
          <w:bCs/>
          <w:i/>
          <w:iCs/>
          <w:sz w:val="22"/>
          <w:szCs w:val="22"/>
        </w:rPr>
        <w:t xml:space="preserve">Примерное количество размещаемых </w:t>
      </w:r>
      <w:r w:rsidR="004F741B">
        <w:rPr>
          <w:b/>
          <w:bCs/>
          <w:i/>
          <w:iCs/>
          <w:sz w:val="22"/>
          <w:szCs w:val="22"/>
        </w:rPr>
        <w:t>Биржевых о</w:t>
      </w:r>
      <w:r w:rsidRPr="003447CF">
        <w:rPr>
          <w:b/>
          <w:bCs/>
          <w:i/>
          <w:iCs/>
          <w:sz w:val="22"/>
          <w:szCs w:val="22"/>
        </w:rPr>
        <w:t>блигаций</w:t>
      </w:r>
      <w:r w:rsidRPr="00326FF7">
        <w:rPr>
          <w:b/>
          <w:bCs/>
          <w:i/>
          <w:iCs/>
          <w:sz w:val="22"/>
          <w:szCs w:val="22"/>
        </w:rPr>
        <w:t xml:space="preserve">: </w:t>
      </w:r>
      <w:r w:rsidR="000A13B7" w:rsidRPr="000A13B7">
        <w:rPr>
          <w:b/>
          <w:bCs/>
          <w:i/>
          <w:iCs/>
          <w:sz w:val="22"/>
          <w:szCs w:val="22"/>
        </w:rPr>
        <w:t>2</w:t>
      </w:r>
      <w:r w:rsidR="0008729C" w:rsidRPr="00326FF7">
        <w:rPr>
          <w:b/>
          <w:bCs/>
          <w:i/>
          <w:iCs/>
          <w:sz w:val="22"/>
          <w:szCs w:val="22"/>
        </w:rPr>
        <w:t xml:space="preserve"> 00</w:t>
      </w:r>
      <w:r w:rsidR="00180B91" w:rsidRPr="00326FF7">
        <w:rPr>
          <w:b/>
          <w:bCs/>
          <w:i/>
          <w:iCs/>
          <w:sz w:val="22"/>
          <w:szCs w:val="22"/>
        </w:rPr>
        <w:t>0 000 (</w:t>
      </w:r>
      <w:r w:rsidR="000A13B7">
        <w:rPr>
          <w:b/>
          <w:bCs/>
          <w:i/>
          <w:iCs/>
          <w:sz w:val="22"/>
          <w:szCs w:val="22"/>
        </w:rPr>
        <w:t>Два</w:t>
      </w:r>
      <w:r w:rsidR="002C7413" w:rsidRPr="00326FF7">
        <w:rPr>
          <w:b/>
          <w:bCs/>
          <w:i/>
          <w:iCs/>
          <w:sz w:val="22"/>
          <w:szCs w:val="22"/>
        </w:rPr>
        <w:t xml:space="preserve"> </w:t>
      </w:r>
      <w:r w:rsidR="0008729C" w:rsidRPr="00326FF7">
        <w:rPr>
          <w:b/>
          <w:bCs/>
          <w:i/>
          <w:iCs/>
          <w:sz w:val="22"/>
          <w:szCs w:val="22"/>
        </w:rPr>
        <w:t>миллион</w:t>
      </w:r>
      <w:r w:rsidR="000A13B7">
        <w:rPr>
          <w:b/>
          <w:bCs/>
          <w:i/>
          <w:iCs/>
          <w:sz w:val="22"/>
          <w:szCs w:val="22"/>
        </w:rPr>
        <w:t>а</w:t>
      </w:r>
      <w:r w:rsidR="00180B91" w:rsidRPr="00660586">
        <w:rPr>
          <w:b/>
          <w:bCs/>
          <w:i/>
          <w:iCs/>
          <w:sz w:val="22"/>
          <w:szCs w:val="22"/>
        </w:rPr>
        <w:t>) штук.</w:t>
      </w:r>
    </w:p>
    <w:p w14:paraId="60B103F8" w14:textId="64A5F573" w:rsidR="00180B91" w:rsidRPr="00660586" w:rsidRDefault="00BC6856" w:rsidP="00660586">
      <w:pPr>
        <w:pStyle w:val="Default"/>
        <w:spacing w:before="120"/>
        <w:jc w:val="both"/>
        <w:rPr>
          <w:sz w:val="22"/>
          <w:szCs w:val="22"/>
        </w:rPr>
      </w:pPr>
      <w:r>
        <w:rPr>
          <w:sz w:val="22"/>
          <w:szCs w:val="22"/>
        </w:rPr>
        <w:t>3</w:t>
      </w:r>
      <w:r w:rsidR="00180B91" w:rsidRPr="00660586">
        <w:rPr>
          <w:sz w:val="22"/>
          <w:szCs w:val="22"/>
        </w:rPr>
        <w:t xml:space="preserve">. </w:t>
      </w:r>
      <w:r>
        <w:rPr>
          <w:sz w:val="22"/>
          <w:szCs w:val="22"/>
        </w:rPr>
        <w:t>Срок размещения ценных бумаг.</w:t>
      </w:r>
    </w:p>
    <w:p w14:paraId="1E6216E4" w14:textId="24A31182" w:rsidR="004A606F" w:rsidRPr="005C6CE0" w:rsidRDefault="00BC6856" w:rsidP="004A606F">
      <w:pPr>
        <w:pStyle w:val="Default"/>
        <w:spacing w:before="120"/>
        <w:jc w:val="both"/>
        <w:rPr>
          <w:b/>
          <w:bCs/>
          <w:i/>
          <w:iCs/>
          <w:color w:val="000000" w:themeColor="text1"/>
          <w:sz w:val="22"/>
          <w:szCs w:val="22"/>
        </w:rPr>
      </w:pPr>
      <w:r>
        <w:rPr>
          <w:sz w:val="22"/>
          <w:szCs w:val="22"/>
        </w:rPr>
        <w:t>3</w:t>
      </w:r>
      <w:r w:rsidR="00180B91" w:rsidRPr="00660586">
        <w:rPr>
          <w:sz w:val="22"/>
          <w:szCs w:val="22"/>
        </w:rPr>
        <w:t>.</w:t>
      </w:r>
      <w:r w:rsidR="00F97DA5">
        <w:rPr>
          <w:sz w:val="22"/>
          <w:szCs w:val="22"/>
        </w:rPr>
        <w:t>1</w:t>
      </w:r>
      <w:r w:rsidR="00180B91" w:rsidRPr="00660586">
        <w:rPr>
          <w:sz w:val="22"/>
          <w:szCs w:val="22"/>
        </w:rPr>
        <w:t xml:space="preserve">. </w:t>
      </w:r>
      <w:r>
        <w:rPr>
          <w:color w:val="000000" w:themeColor="text1"/>
          <w:sz w:val="22"/>
          <w:szCs w:val="22"/>
        </w:rPr>
        <w:t>Дата начала размещения ценных бумаг:</w:t>
      </w:r>
      <w:r w:rsidR="004A606F" w:rsidRPr="00154AE3">
        <w:rPr>
          <w:b/>
          <w:bCs/>
          <w:i/>
          <w:iCs/>
          <w:color w:val="000000" w:themeColor="text1"/>
          <w:sz w:val="22"/>
          <w:szCs w:val="22"/>
        </w:rPr>
        <w:t xml:space="preserve"> </w:t>
      </w:r>
      <w:r w:rsidR="00E91B02" w:rsidRPr="00E91B02">
        <w:rPr>
          <w:b/>
          <w:bCs/>
          <w:i/>
          <w:iCs/>
          <w:color w:val="000000" w:themeColor="text1"/>
          <w:sz w:val="22"/>
          <w:szCs w:val="22"/>
        </w:rPr>
        <w:t>1</w:t>
      </w:r>
      <w:r w:rsidR="005B0BB8" w:rsidRPr="005B0BB8">
        <w:rPr>
          <w:b/>
          <w:bCs/>
          <w:i/>
          <w:iCs/>
          <w:color w:val="000000" w:themeColor="text1"/>
          <w:sz w:val="22"/>
          <w:szCs w:val="22"/>
        </w:rPr>
        <w:t>9</w:t>
      </w:r>
      <w:r w:rsidR="009F1D70">
        <w:rPr>
          <w:b/>
          <w:bCs/>
          <w:i/>
          <w:iCs/>
          <w:color w:val="000000" w:themeColor="text1"/>
          <w:sz w:val="22"/>
          <w:szCs w:val="22"/>
        </w:rPr>
        <w:t>.</w:t>
      </w:r>
      <w:r w:rsidR="000E02C3" w:rsidRPr="000E02C3">
        <w:rPr>
          <w:b/>
          <w:bCs/>
          <w:i/>
          <w:iCs/>
          <w:color w:val="000000" w:themeColor="text1"/>
          <w:sz w:val="22"/>
          <w:szCs w:val="22"/>
        </w:rPr>
        <w:t>0</w:t>
      </w:r>
      <w:r w:rsidR="005B0BB8" w:rsidRPr="005B0BB8">
        <w:rPr>
          <w:b/>
          <w:bCs/>
          <w:i/>
          <w:iCs/>
          <w:color w:val="000000" w:themeColor="text1"/>
          <w:sz w:val="22"/>
          <w:szCs w:val="22"/>
        </w:rPr>
        <w:t>2</w:t>
      </w:r>
      <w:r w:rsidR="001A2CF6">
        <w:rPr>
          <w:b/>
          <w:bCs/>
          <w:i/>
          <w:iCs/>
          <w:color w:val="000000" w:themeColor="text1"/>
          <w:sz w:val="22"/>
          <w:szCs w:val="22"/>
        </w:rPr>
        <w:t>.202</w:t>
      </w:r>
      <w:r w:rsidR="000E02C3" w:rsidRPr="000E02C3">
        <w:rPr>
          <w:b/>
          <w:bCs/>
          <w:i/>
          <w:iCs/>
          <w:color w:val="000000" w:themeColor="text1"/>
          <w:sz w:val="22"/>
          <w:szCs w:val="22"/>
        </w:rPr>
        <w:t>6</w:t>
      </w:r>
      <w:r w:rsidR="004A606F" w:rsidRPr="0067630F">
        <w:rPr>
          <w:b/>
          <w:bCs/>
          <w:i/>
          <w:iCs/>
          <w:color w:val="000000" w:themeColor="text1"/>
          <w:sz w:val="22"/>
          <w:szCs w:val="22"/>
        </w:rPr>
        <w:t>.</w:t>
      </w:r>
    </w:p>
    <w:p w14:paraId="25F41889" w14:textId="6EE5F512" w:rsidR="0007350B" w:rsidRPr="0007350B" w:rsidRDefault="0007350B" w:rsidP="004A606F">
      <w:pPr>
        <w:pStyle w:val="Default"/>
        <w:spacing w:before="120"/>
        <w:jc w:val="both"/>
        <w:rPr>
          <w:b/>
          <w:bCs/>
          <w:i/>
          <w:iCs/>
          <w:color w:val="000000" w:themeColor="text1"/>
          <w:sz w:val="22"/>
          <w:szCs w:val="22"/>
        </w:rPr>
      </w:pPr>
      <w:r w:rsidRPr="0007350B">
        <w:rPr>
          <w:b/>
          <w:bCs/>
          <w:i/>
          <w:iCs/>
          <w:color w:val="000000" w:themeColor="text1"/>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0C8B0D8" w14:textId="74C1FB1E" w:rsidR="000B6987" w:rsidRDefault="009D75E6" w:rsidP="00F97DA5">
      <w:pPr>
        <w:pStyle w:val="Default"/>
        <w:spacing w:before="120"/>
        <w:jc w:val="both"/>
        <w:rPr>
          <w:color w:val="000000" w:themeColor="text1"/>
          <w:sz w:val="22"/>
          <w:szCs w:val="22"/>
        </w:rPr>
      </w:pPr>
      <w:r w:rsidRPr="009D75E6">
        <w:rPr>
          <w:color w:val="000000" w:themeColor="text1"/>
          <w:sz w:val="22"/>
          <w:szCs w:val="22"/>
        </w:rPr>
        <w:t>3</w:t>
      </w:r>
      <w:r w:rsidR="0033754F">
        <w:rPr>
          <w:color w:val="000000" w:themeColor="text1"/>
          <w:sz w:val="22"/>
          <w:szCs w:val="22"/>
        </w:rPr>
        <w:t xml:space="preserve">.2. </w:t>
      </w:r>
      <w:r w:rsidR="000B6987">
        <w:rPr>
          <w:color w:val="000000" w:themeColor="text1"/>
          <w:sz w:val="22"/>
          <w:szCs w:val="22"/>
        </w:rPr>
        <w:t>Дата окончания размещения</w:t>
      </w:r>
      <w:r w:rsidR="00BC6856">
        <w:rPr>
          <w:color w:val="000000" w:themeColor="text1"/>
          <w:sz w:val="22"/>
          <w:szCs w:val="22"/>
        </w:rPr>
        <w:t xml:space="preserve"> ценных бумаг</w:t>
      </w:r>
      <w:r w:rsidR="000B6987">
        <w:rPr>
          <w:color w:val="000000" w:themeColor="text1"/>
          <w:sz w:val="22"/>
          <w:szCs w:val="22"/>
        </w:rPr>
        <w:t xml:space="preserve"> или порядок определения</w:t>
      </w:r>
      <w:r w:rsidR="00BC6856">
        <w:rPr>
          <w:color w:val="000000" w:themeColor="text1"/>
          <w:sz w:val="22"/>
          <w:szCs w:val="22"/>
        </w:rPr>
        <w:t xml:space="preserve"> </w:t>
      </w:r>
      <w:r w:rsidR="00BC6856">
        <w:rPr>
          <w:sz w:val="22"/>
          <w:szCs w:val="22"/>
        </w:rPr>
        <w:t xml:space="preserve">срока </w:t>
      </w:r>
      <w:r w:rsidR="00BC6856" w:rsidRPr="00660586">
        <w:rPr>
          <w:sz w:val="22"/>
          <w:szCs w:val="22"/>
        </w:rPr>
        <w:t xml:space="preserve">размещения </w:t>
      </w:r>
      <w:r w:rsidR="00BC6856">
        <w:rPr>
          <w:sz w:val="22"/>
          <w:szCs w:val="22"/>
        </w:rPr>
        <w:t>ценных бумаг выпуска</w:t>
      </w:r>
      <w:r w:rsidR="000B6987">
        <w:rPr>
          <w:color w:val="000000" w:themeColor="text1"/>
          <w:sz w:val="22"/>
          <w:szCs w:val="22"/>
        </w:rPr>
        <w:t xml:space="preserve">: </w:t>
      </w:r>
    </w:p>
    <w:p w14:paraId="2EA564D6" w14:textId="77777777" w:rsidR="003447CF" w:rsidRPr="003447CF" w:rsidRDefault="003447CF" w:rsidP="003447CF">
      <w:pPr>
        <w:pStyle w:val="Default"/>
        <w:jc w:val="both"/>
        <w:rPr>
          <w:b/>
          <w:bCs/>
          <w:i/>
          <w:iCs/>
          <w:color w:val="000000" w:themeColor="text1"/>
          <w:sz w:val="22"/>
          <w:szCs w:val="22"/>
        </w:rPr>
      </w:pPr>
      <w:r w:rsidRPr="003447CF">
        <w:rPr>
          <w:b/>
          <w:bCs/>
          <w:i/>
          <w:iCs/>
          <w:color w:val="000000" w:themeColor="text1"/>
          <w:sz w:val="22"/>
          <w:szCs w:val="22"/>
        </w:rPr>
        <w:t>Дата окончания размещения Биржевых облигаций является наиболее ранней из следующих дат:</w:t>
      </w:r>
    </w:p>
    <w:p w14:paraId="1A1A40EF" w14:textId="251A9D69" w:rsidR="003447CF" w:rsidRPr="003447CF" w:rsidRDefault="003447CF" w:rsidP="003447CF">
      <w:pPr>
        <w:pStyle w:val="Default"/>
        <w:jc w:val="both"/>
        <w:rPr>
          <w:b/>
          <w:bCs/>
          <w:i/>
          <w:iCs/>
          <w:color w:val="000000" w:themeColor="text1"/>
          <w:sz w:val="22"/>
          <w:szCs w:val="22"/>
        </w:rPr>
      </w:pPr>
      <w:r>
        <w:rPr>
          <w:b/>
          <w:bCs/>
          <w:i/>
          <w:iCs/>
          <w:color w:val="000000" w:themeColor="text1"/>
          <w:sz w:val="22"/>
          <w:szCs w:val="22"/>
        </w:rPr>
        <w:t xml:space="preserve">а) </w:t>
      </w:r>
      <w:r w:rsidR="005B0BB8" w:rsidRPr="00466B77">
        <w:rPr>
          <w:b/>
          <w:bCs/>
          <w:i/>
          <w:iCs/>
          <w:color w:val="000000" w:themeColor="text1"/>
          <w:sz w:val="22"/>
          <w:szCs w:val="22"/>
        </w:rPr>
        <w:t>25</w:t>
      </w:r>
      <w:r>
        <w:rPr>
          <w:b/>
          <w:bCs/>
          <w:i/>
          <w:iCs/>
          <w:color w:val="000000" w:themeColor="text1"/>
          <w:sz w:val="22"/>
          <w:szCs w:val="22"/>
        </w:rPr>
        <w:t>.</w:t>
      </w:r>
      <w:r w:rsidR="000E02C3" w:rsidRPr="005B0BB8">
        <w:rPr>
          <w:b/>
          <w:bCs/>
          <w:i/>
          <w:iCs/>
          <w:color w:val="000000" w:themeColor="text1"/>
          <w:sz w:val="22"/>
          <w:szCs w:val="22"/>
        </w:rPr>
        <w:t>0</w:t>
      </w:r>
      <w:r w:rsidR="005B0BB8" w:rsidRPr="00466B77">
        <w:rPr>
          <w:b/>
          <w:bCs/>
          <w:i/>
          <w:iCs/>
          <w:color w:val="000000" w:themeColor="text1"/>
          <w:sz w:val="22"/>
          <w:szCs w:val="22"/>
        </w:rPr>
        <w:t>3</w:t>
      </w:r>
      <w:r w:rsidRPr="003447CF">
        <w:rPr>
          <w:b/>
          <w:bCs/>
          <w:i/>
          <w:iCs/>
          <w:color w:val="000000" w:themeColor="text1"/>
          <w:sz w:val="22"/>
          <w:szCs w:val="22"/>
        </w:rPr>
        <w:t>.202</w:t>
      </w:r>
      <w:r w:rsidR="000E02C3" w:rsidRPr="005B0BB8">
        <w:rPr>
          <w:b/>
          <w:bCs/>
          <w:i/>
          <w:iCs/>
          <w:color w:val="000000" w:themeColor="text1"/>
          <w:sz w:val="22"/>
          <w:szCs w:val="22"/>
        </w:rPr>
        <w:t>6</w:t>
      </w:r>
      <w:r w:rsidRPr="003447CF">
        <w:rPr>
          <w:b/>
          <w:bCs/>
          <w:i/>
          <w:iCs/>
          <w:color w:val="000000" w:themeColor="text1"/>
          <w:sz w:val="22"/>
          <w:szCs w:val="22"/>
        </w:rPr>
        <w:t>.</w:t>
      </w:r>
    </w:p>
    <w:p w14:paraId="7C39C678" w14:textId="77777777" w:rsidR="003447CF" w:rsidRPr="003447CF" w:rsidRDefault="003447CF" w:rsidP="003447CF">
      <w:pPr>
        <w:pStyle w:val="Default"/>
        <w:jc w:val="both"/>
        <w:rPr>
          <w:b/>
          <w:bCs/>
          <w:i/>
          <w:iCs/>
          <w:color w:val="000000" w:themeColor="text1"/>
          <w:sz w:val="22"/>
          <w:szCs w:val="22"/>
        </w:rPr>
      </w:pPr>
      <w:r w:rsidRPr="003447CF">
        <w:rPr>
          <w:b/>
          <w:bCs/>
          <w:i/>
          <w:iCs/>
          <w:color w:val="000000" w:themeColor="text1"/>
          <w:sz w:val="22"/>
          <w:szCs w:val="22"/>
        </w:rPr>
        <w:t>б) дата размещения последней Биржевой облигации выпуска.</w:t>
      </w:r>
    </w:p>
    <w:p w14:paraId="027F784C" w14:textId="77777777" w:rsidR="003447CF" w:rsidRPr="00251068" w:rsidRDefault="003447CF" w:rsidP="003447CF">
      <w:pPr>
        <w:pStyle w:val="Default"/>
        <w:jc w:val="both"/>
        <w:rPr>
          <w:b/>
          <w:bCs/>
          <w:i/>
          <w:iCs/>
          <w:color w:val="000000" w:themeColor="text1"/>
          <w:sz w:val="22"/>
          <w:szCs w:val="22"/>
        </w:rPr>
      </w:pPr>
      <w:r w:rsidRPr="003447CF">
        <w:rPr>
          <w:b/>
          <w:bCs/>
          <w:i/>
          <w:iCs/>
          <w:color w:val="000000" w:themeColor="text1"/>
          <w:sz w:val="22"/>
          <w:szCs w:val="22"/>
        </w:rPr>
        <w:t xml:space="preserve">Биржевые облигации не предполагается размещать траншами. </w:t>
      </w:r>
    </w:p>
    <w:p w14:paraId="747C4C55" w14:textId="1DA5EAAA" w:rsidR="00B12BF3" w:rsidRPr="00B12BF3" w:rsidRDefault="00B12BF3" w:rsidP="003447CF">
      <w:pPr>
        <w:pStyle w:val="Default"/>
        <w:spacing w:before="120"/>
        <w:jc w:val="both"/>
        <w:rPr>
          <w:sz w:val="22"/>
          <w:szCs w:val="22"/>
        </w:rPr>
      </w:pPr>
      <w:r w:rsidRPr="00B12BF3">
        <w:rPr>
          <w:sz w:val="22"/>
          <w:szCs w:val="22"/>
        </w:rPr>
        <w:t xml:space="preserve">4. </w:t>
      </w:r>
      <w:r w:rsidRPr="000B5BF4">
        <w:rPr>
          <w:color w:val="000000" w:themeColor="text1"/>
          <w:sz w:val="22"/>
          <w:szCs w:val="22"/>
        </w:rPr>
        <w:t>Порядок</w:t>
      </w:r>
      <w:r w:rsidRPr="00660586">
        <w:rPr>
          <w:sz w:val="22"/>
          <w:szCs w:val="22"/>
        </w:rPr>
        <w:t xml:space="preserve"> </w:t>
      </w:r>
      <w:r>
        <w:rPr>
          <w:sz w:val="22"/>
          <w:szCs w:val="22"/>
        </w:rPr>
        <w:t>приобретения ценных бумаг при их размещении</w:t>
      </w:r>
    </w:p>
    <w:p w14:paraId="1FC0B58F" w14:textId="77777777" w:rsidR="00534A95" w:rsidRPr="004A606F" w:rsidRDefault="0033754F" w:rsidP="00534A95">
      <w:pPr>
        <w:pStyle w:val="Default"/>
        <w:jc w:val="both"/>
        <w:rPr>
          <w:b/>
          <w:bCs/>
          <w:i/>
          <w:iCs/>
          <w:sz w:val="22"/>
          <w:szCs w:val="22"/>
        </w:rPr>
      </w:pPr>
      <w:r w:rsidRPr="00534A95">
        <w:rPr>
          <w:sz w:val="22"/>
          <w:szCs w:val="22"/>
        </w:rPr>
        <w:t xml:space="preserve">4.1. Способ размещения ценных бумаг: </w:t>
      </w:r>
      <w:r w:rsidR="00534A95" w:rsidRPr="004A606F">
        <w:rPr>
          <w:b/>
          <w:bCs/>
          <w:i/>
          <w:iCs/>
          <w:sz w:val="22"/>
          <w:szCs w:val="22"/>
        </w:rPr>
        <w:t xml:space="preserve">Открытая подписка. </w:t>
      </w:r>
    </w:p>
    <w:p w14:paraId="1A1C057E" w14:textId="6BFBC560" w:rsidR="0033754F" w:rsidRPr="00660586" w:rsidRDefault="0033754F" w:rsidP="00660586">
      <w:pPr>
        <w:pStyle w:val="Default"/>
        <w:spacing w:before="120"/>
        <w:jc w:val="both"/>
        <w:rPr>
          <w:sz w:val="22"/>
          <w:szCs w:val="22"/>
        </w:rPr>
      </w:pPr>
      <w:r>
        <w:rPr>
          <w:sz w:val="22"/>
          <w:szCs w:val="22"/>
        </w:rPr>
        <w:t>4.2. Порядок размещения ценных бумаг.</w:t>
      </w:r>
    </w:p>
    <w:p w14:paraId="67ECEE9C" w14:textId="2B249B9B" w:rsidR="00180B91" w:rsidRPr="00660586" w:rsidRDefault="0033754F" w:rsidP="00660586">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 xml:space="preserve">4.2.1. </w:t>
      </w:r>
      <w:r w:rsidR="00035EA9" w:rsidRPr="00035EA9">
        <w:rPr>
          <w:rFonts w:ascii="Times New Roman" w:hAnsi="Times New Roman"/>
          <w:color w:val="000000"/>
        </w:rPr>
        <w:t>Указыва</w:t>
      </w:r>
      <w:r w:rsidR="0007350B" w:rsidRPr="0007350B">
        <w:rPr>
          <w:rFonts w:ascii="Times New Roman" w:hAnsi="Times New Roman"/>
          <w:color w:val="000000"/>
        </w:rPr>
        <w:t>ю</w:t>
      </w:r>
      <w:r w:rsidR="00035EA9" w:rsidRPr="00035EA9">
        <w:rPr>
          <w:rFonts w:ascii="Times New Roman" w:hAnsi="Times New Roman"/>
          <w:color w:val="000000"/>
        </w:rPr>
        <w:t>тся п</w:t>
      </w:r>
      <w:r w:rsidR="00180B91" w:rsidRPr="0066058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Pr>
          <w:rFonts w:ascii="Times New Roman" w:hAnsi="Times New Roman"/>
          <w:color w:val="000000"/>
        </w:rPr>
        <w:t>дата</w:t>
      </w:r>
      <w:r w:rsidR="005F5DD5">
        <w:rPr>
          <w:rFonts w:ascii="Times New Roman" w:hAnsi="Times New Roman"/>
          <w:color w:val="000000"/>
        </w:rPr>
        <w:t xml:space="preserve"> (порядок определения даты)</w:t>
      </w:r>
      <w:r w:rsidR="00180B91" w:rsidRPr="00660586">
        <w:rPr>
          <w:rFonts w:ascii="Times New Roman" w:hAnsi="Times New Roman"/>
          <w:color w:val="000000"/>
        </w:rPr>
        <w:t xml:space="preserve"> их заключения, а </w:t>
      </w:r>
      <w:r w:rsidR="00035EA9" w:rsidRPr="00035EA9">
        <w:rPr>
          <w:rFonts w:ascii="Times New Roman" w:hAnsi="Times New Roman"/>
          <w:color w:val="000000"/>
        </w:rPr>
        <w:t xml:space="preserve">в случае, </w:t>
      </w:r>
      <w:r w:rsidR="00180B91" w:rsidRPr="0066058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078AC259" w14:textId="3161615E" w:rsidR="004F4BED" w:rsidRPr="00660586" w:rsidRDefault="00180B91" w:rsidP="00660586">
      <w:pPr>
        <w:widowControl w:val="0"/>
        <w:spacing w:after="0" w:line="240" w:lineRule="auto"/>
        <w:jc w:val="both"/>
        <w:rPr>
          <w:rFonts w:ascii="Times New Roman" w:hAnsi="Times New Roman"/>
          <w:b/>
          <w:bCs/>
          <w:i/>
          <w:iCs/>
        </w:rPr>
      </w:pPr>
      <w:r w:rsidRPr="00660586">
        <w:rPr>
          <w:rFonts w:ascii="Times New Roman" w:hAnsi="Times New Roman"/>
          <w:b/>
          <w:bCs/>
          <w:i/>
          <w:iCs/>
        </w:rPr>
        <w:t>Размещение Биржевых облигаций проводится по цене размещения Биржевых облигаций, установленной в п.</w:t>
      </w:r>
      <w:r w:rsidR="001A6663">
        <w:rPr>
          <w:rFonts w:ascii="Times New Roman" w:hAnsi="Times New Roman"/>
          <w:b/>
          <w:bCs/>
          <w:i/>
          <w:iCs/>
        </w:rPr>
        <w:t>4</w:t>
      </w:r>
      <w:r w:rsidRPr="00660586">
        <w:rPr>
          <w:rFonts w:ascii="Times New Roman" w:hAnsi="Times New Roman"/>
          <w:b/>
          <w:bCs/>
          <w:i/>
          <w:iCs/>
        </w:rPr>
        <w:t>.</w:t>
      </w:r>
      <w:r w:rsidR="001A6663">
        <w:rPr>
          <w:rFonts w:ascii="Times New Roman" w:hAnsi="Times New Roman"/>
          <w:b/>
          <w:bCs/>
          <w:i/>
          <w:iCs/>
        </w:rPr>
        <w:t>3</w:t>
      </w:r>
      <w:r w:rsidRPr="00660586">
        <w:rPr>
          <w:rFonts w:ascii="Times New Roman" w:hAnsi="Times New Roman"/>
          <w:b/>
          <w:bCs/>
          <w:i/>
          <w:iCs/>
        </w:rPr>
        <w:t xml:space="preserve"> </w:t>
      </w:r>
      <w:r w:rsidR="001A6663">
        <w:rPr>
          <w:rFonts w:ascii="Times New Roman" w:hAnsi="Times New Roman"/>
          <w:b/>
          <w:bCs/>
          <w:i/>
          <w:iCs/>
        </w:rPr>
        <w:t>настоящего документа</w:t>
      </w:r>
      <w:r w:rsidRPr="00660586">
        <w:rPr>
          <w:rFonts w:ascii="Times New Roman" w:hAnsi="Times New Roman"/>
          <w:b/>
          <w:bCs/>
          <w:i/>
          <w:iCs/>
        </w:rPr>
        <w:t xml:space="preserve"> (далее - «Цена размещения»). </w:t>
      </w:r>
    </w:p>
    <w:p w14:paraId="714E847B" w14:textId="5861660F"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Сделки при размещении Биржевых облигаций заключаются в Публичном акционерном обществе «Московская Биржа ММВБ-РТС» (далее – «Биржа»)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на фондовом рынке </w:t>
      </w:r>
      <w:r w:rsidR="00134E7F" w:rsidRPr="00660586">
        <w:rPr>
          <w:rFonts w:ascii="Times New Roman" w:hAnsi="Times New Roman"/>
          <w:b/>
          <w:bCs/>
          <w:i/>
          <w:iCs/>
        </w:rPr>
        <w:t xml:space="preserve">и рынке депозитов </w:t>
      </w:r>
      <w:r w:rsidRPr="00660586">
        <w:rPr>
          <w:rFonts w:ascii="Times New Roman" w:hAnsi="Times New Roman"/>
          <w:b/>
          <w:bCs/>
          <w:i/>
          <w:iCs/>
        </w:rPr>
        <w:t>Публично</w:t>
      </w:r>
      <w:r w:rsidR="00134E7F" w:rsidRPr="00660586">
        <w:rPr>
          <w:rFonts w:ascii="Times New Roman" w:hAnsi="Times New Roman"/>
          <w:b/>
          <w:bCs/>
          <w:i/>
          <w:iCs/>
        </w:rPr>
        <w:t>го</w:t>
      </w:r>
      <w:r w:rsidRPr="00660586">
        <w:rPr>
          <w:rFonts w:ascii="Times New Roman" w:hAnsi="Times New Roman"/>
          <w:b/>
          <w:bCs/>
          <w:i/>
          <w:iCs/>
        </w:rPr>
        <w:t xml:space="preserve"> </w:t>
      </w:r>
      <w:r w:rsidR="00134E7F" w:rsidRPr="00660586">
        <w:rPr>
          <w:rFonts w:ascii="Times New Roman" w:hAnsi="Times New Roman"/>
          <w:b/>
          <w:bCs/>
          <w:i/>
          <w:iCs/>
        </w:rPr>
        <w:t xml:space="preserve">акционерного общества </w:t>
      </w:r>
      <w:r w:rsidRPr="00660586">
        <w:rPr>
          <w:rFonts w:ascii="Times New Roman" w:hAnsi="Times New Roman"/>
          <w:b/>
          <w:bCs/>
          <w:i/>
          <w:iCs/>
        </w:rPr>
        <w:t>«Московская Биржа ММВБ-РТС» (далее – «Правила торгов Биржи», «Правила Биржи»</w:t>
      </w:r>
      <w:r w:rsidR="00FC0A28" w:rsidRPr="00FC0A28">
        <w:rPr>
          <w:rFonts w:ascii="Times New Roman" w:hAnsi="Times New Roman"/>
          <w:b/>
          <w:bCs/>
          <w:i/>
          <w:iCs/>
        </w:rPr>
        <w:t xml:space="preserve">),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w:t>
      </w:r>
      <w:r w:rsidR="00FC0A28" w:rsidRPr="00FC0A28">
        <w:rPr>
          <w:rFonts w:ascii="Times New Roman" w:hAnsi="Times New Roman"/>
          <w:b/>
          <w:bCs/>
          <w:i/>
          <w:iCs/>
        </w:rPr>
        <w:lastRenderedPageBreak/>
        <w:t>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660586">
        <w:rPr>
          <w:rFonts w:ascii="Times New Roman" w:hAnsi="Times New Roman"/>
          <w:b/>
          <w:bCs/>
          <w:i/>
          <w:iCs/>
        </w:rPr>
        <w:t>.</w:t>
      </w:r>
    </w:p>
    <w:p w14:paraId="697E509E"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2DE7B369"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Отдельные письменные уведомления (сообщения) об удовлетворении (об отказе в удовлетворении) заявок, Участникам торгов не направляются. </w:t>
      </w:r>
    </w:p>
    <w:p w14:paraId="2CDAA035"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0537A409" w14:textId="2F662462" w:rsidR="00180B91" w:rsidRPr="00660586" w:rsidRDefault="00180B91" w:rsidP="00660586">
      <w:pPr>
        <w:widowControl w:val="0"/>
        <w:spacing w:before="120" w:after="0" w:line="240" w:lineRule="auto"/>
        <w:jc w:val="both"/>
        <w:rPr>
          <w:rFonts w:ascii="Times New Roman" w:hAnsi="Times New Roman"/>
          <w:b/>
          <w:bCs/>
          <w:i/>
          <w:iCs/>
        </w:rPr>
      </w:pPr>
      <w:r w:rsidRPr="00660586">
        <w:rPr>
          <w:rFonts w:ascii="Times New Roman" w:hAnsi="Times New Roman"/>
          <w:b/>
          <w:bCs/>
          <w:i/>
          <w:iCs/>
        </w:rPr>
        <w:t xml:space="preserve">Размещение Биржевых облигаций осуществляется путем сбора адресных заявок со стороны приобретателей на приобретение Биржевых облигаций по фиксированной цене и процентной ставке по первому купону, заранее определенной Эмитентом </w:t>
      </w:r>
      <w:r w:rsidR="00BD7C61" w:rsidRPr="00660586">
        <w:rPr>
          <w:rFonts w:ascii="Times New Roman" w:hAnsi="Times New Roman"/>
          <w:b/>
          <w:bCs/>
          <w:i/>
          <w:iCs/>
        </w:rPr>
        <w:t>(Размещение Биржевых облигаций путем сбора адресных заявок со стороны приобретателей на приобретение Биржевых облигаций по фиксированной цене и ставке первого купона)</w:t>
      </w:r>
      <w:r w:rsidRPr="00660586">
        <w:rPr>
          <w:rFonts w:ascii="Times New Roman" w:hAnsi="Times New Roman"/>
          <w:b/>
          <w:bCs/>
          <w:i/>
          <w:iCs/>
        </w:rPr>
        <w:t>.</w:t>
      </w:r>
    </w:p>
    <w:p w14:paraId="3821637F" w14:textId="34F6C071" w:rsidR="004F4BED" w:rsidRDefault="003B5054" w:rsidP="003B5054">
      <w:pPr>
        <w:widowControl w:val="0"/>
        <w:spacing w:before="120" w:after="0" w:line="240" w:lineRule="auto"/>
        <w:jc w:val="both"/>
        <w:rPr>
          <w:rFonts w:ascii="Times New Roman" w:hAnsi="Times New Roman"/>
          <w:b/>
          <w:bCs/>
          <w:i/>
          <w:iCs/>
        </w:rPr>
      </w:pPr>
      <w:r w:rsidRPr="00424ACF">
        <w:rPr>
          <w:rFonts w:ascii="Times New Roman" w:hAnsi="Times New Roman"/>
          <w:b/>
          <w:bCs/>
          <w:i/>
          <w:iCs/>
        </w:rPr>
        <w:t>В</w:t>
      </w:r>
      <w:r w:rsidR="004F4BED" w:rsidRPr="00424ACF">
        <w:rPr>
          <w:rFonts w:ascii="Times New Roman" w:hAnsi="Times New Roman"/>
          <w:b/>
          <w:bCs/>
          <w:i/>
          <w:iCs/>
        </w:rPr>
        <w:t>еличин</w:t>
      </w:r>
      <w:r w:rsidRPr="00424ACF">
        <w:rPr>
          <w:rFonts w:ascii="Times New Roman" w:hAnsi="Times New Roman"/>
          <w:b/>
          <w:bCs/>
          <w:i/>
          <w:iCs/>
        </w:rPr>
        <w:t>а</w:t>
      </w:r>
      <w:r w:rsidR="004F4BED" w:rsidRPr="00424ACF">
        <w:rPr>
          <w:rFonts w:ascii="Times New Roman" w:hAnsi="Times New Roman"/>
          <w:b/>
          <w:bCs/>
          <w:i/>
          <w:iCs/>
        </w:rPr>
        <w:t xml:space="preserve"> процентной ставки по первому купону</w:t>
      </w:r>
      <w:r w:rsidRPr="00424ACF">
        <w:rPr>
          <w:rFonts w:ascii="Times New Roman" w:hAnsi="Times New Roman"/>
          <w:b/>
          <w:bCs/>
          <w:i/>
          <w:iCs/>
        </w:rPr>
        <w:t xml:space="preserve"> у</w:t>
      </w:r>
      <w:r w:rsidR="00D440D1" w:rsidRPr="00424ACF">
        <w:rPr>
          <w:rFonts w:ascii="Times New Roman" w:hAnsi="Times New Roman"/>
          <w:b/>
          <w:bCs/>
          <w:i/>
          <w:iCs/>
        </w:rPr>
        <w:t>казана</w:t>
      </w:r>
      <w:r w:rsidRPr="00424ACF">
        <w:rPr>
          <w:rFonts w:ascii="Times New Roman" w:hAnsi="Times New Roman"/>
          <w:b/>
          <w:bCs/>
          <w:i/>
          <w:iCs/>
        </w:rPr>
        <w:t xml:space="preserve"> в п.7.1 настоящего документа</w:t>
      </w:r>
      <w:r w:rsidR="00B160FC" w:rsidRPr="00424ACF">
        <w:rPr>
          <w:rFonts w:ascii="Times New Roman" w:hAnsi="Times New Roman"/>
          <w:b/>
          <w:bCs/>
          <w:i/>
          <w:iCs/>
        </w:rPr>
        <w:t>.</w:t>
      </w:r>
    </w:p>
    <w:p w14:paraId="73F2DDC5" w14:textId="77777777" w:rsidR="004F4BED" w:rsidRPr="00660586" w:rsidRDefault="004F4BED" w:rsidP="003B5054">
      <w:pPr>
        <w:widowControl w:val="0"/>
        <w:spacing w:before="120" w:after="0" w:line="240" w:lineRule="auto"/>
        <w:jc w:val="both"/>
        <w:rPr>
          <w:rFonts w:ascii="Times New Roman" w:hAnsi="Times New Roman"/>
          <w:b/>
          <w:bCs/>
          <w:i/>
          <w:iCs/>
        </w:rPr>
      </w:pPr>
      <w:r w:rsidRPr="00660586">
        <w:rPr>
          <w:rFonts w:ascii="Times New Roman" w:hAnsi="Times New Roman"/>
          <w:b/>
          <w:bCs/>
          <w:i/>
          <w:iCs/>
        </w:rPr>
        <w:t>Размещение Биржевых облигаций путем сбора адресных заявок со стороны приобретателей на приобретение Биржевых облигаций по фиксированной цене и ставке первого купона предусматривает адресованное неопределенному кругу лиц приглашение делать предложения (оферты) о приобретении размещаемых ценных бумаг. Адресные заявки со стороны приобретателей являются офертами участников торгов на приобретение размещаемых Биржевых облигаций.</w:t>
      </w:r>
    </w:p>
    <w:p w14:paraId="4732B837"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Участник торгов соглашается с тем, что его заявка может быть отклонена, акцептована полностью или в части.</w:t>
      </w:r>
    </w:p>
    <w:p w14:paraId="7FD1F450" w14:textId="38B6012E"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В дату начала размещения Участники торгов в течение периода подачи заявок на приобретение Биржевых облигаций по фиксированной цене и ставке первого купона подают адресные заявки на приобретение Биржевых облигаций с использованием Системы торгов, </w:t>
      </w:r>
      <w:r w:rsidR="00E72AC5">
        <w:rPr>
          <w:rFonts w:ascii="Times New Roman" w:hAnsi="Times New Roman"/>
          <w:b/>
          <w:bCs/>
          <w:i/>
          <w:iCs/>
        </w:rPr>
        <w:t>как за свой счет, так и за счет</w:t>
      </w:r>
      <w:r w:rsidRPr="00660586">
        <w:rPr>
          <w:rFonts w:ascii="Times New Roman" w:hAnsi="Times New Roman"/>
          <w:b/>
          <w:bCs/>
          <w:i/>
          <w:iCs/>
        </w:rPr>
        <w:t xml:space="preserve"> и по поручению клиентов.</w:t>
      </w:r>
    </w:p>
    <w:p w14:paraId="34969534"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Время и порядок подачи адресных заявок в течение периода подачи заявок по фиксированной цене и ставке первого купона устанавливается Биржей по согласованию с Эмитентом.</w:t>
      </w:r>
    </w:p>
    <w:p w14:paraId="0FE6B459"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По окончании периода подачи заявок на приобретение Биржевых облигаций по фиксированной цене и ставке первого купона, Биржа составляет сводный реестр заявок на приобретение ценных бумаг (далее – «Сводный реестр заявок») и передает его Эмитенту.</w:t>
      </w:r>
    </w:p>
    <w:p w14:paraId="20A1869C"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Сводный реестр заявок содержит все значимые условия каждой заявки – цену приобретения,</w:t>
      </w:r>
      <w:r w:rsidR="00937EF3" w:rsidRPr="00660586">
        <w:rPr>
          <w:rFonts w:ascii="Times New Roman" w:hAnsi="Times New Roman"/>
          <w:b/>
          <w:bCs/>
          <w:i/>
          <w:iCs/>
        </w:rPr>
        <w:t xml:space="preserve"> </w:t>
      </w:r>
      <w:r w:rsidRPr="00660586">
        <w:rPr>
          <w:rFonts w:ascii="Times New Roman" w:hAnsi="Times New Roman"/>
          <w:b/>
          <w:bCs/>
          <w:i/>
          <w:iCs/>
        </w:rPr>
        <w:t>количество ценных бумаг, дату и время поступления заявки, номер заявки, а также иные реквизиты в соответствии с Правилами Биржи.</w:t>
      </w:r>
    </w:p>
    <w:p w14:paraId="6FB5E510" w14:textId="77777777" w:rsidR="00937EF3"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 </w:t>
      </w:r>
    </w:p>
    <w:p w14:paraId="30218136" w14:textId="47B045A1"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Эмитент заключает сделки купли-продажи Биржевых облигаций путем подачи в </w:t>
      </w:r>
      <w:r w:rsidR="00937EF3" w:rsidRPr="00660586">
        <w:rPr>
          <w:rFonts w:ascii="Times New Roman" w:hAnsi="Times New Roman"/>
          <w:b/>
          <w:bCs/>
          <w:i/>
          <w:iCs/>
        </w:rPr>
        <w:t>С</w:t>
      </w:r>
      <w:r w:rsidRPr="00660586">
        <w:rPr>
          <w:rFonts w:ascii="Times New Roman" w:hAnsi="Times New Roman"/>
          <w:b/>
          <w:bCs/>
          <w:i/>
          <w:iCs/>
        </w:rPr>
        <w:t>истему торгов встречных заявок по отношению к Заявкам, поданным Участниками торгов, которым Эмитент намеревае</w:t>
      </w:r>
      <w:r w:rsidR="004F3951">
        <w:rPr>
          <w:rFonts w:ascii="Times New Roman" w:hAnsi="Times New Roman"/>
          <w:b/>
          <w:bCs/>
          <w:i/>
          <w:iCs/>
        </w:rPr>
        <w:t>тся продать Биржевые облигации</w:t>
      </w:r>
      <w:r w:rsidR="00FC0A28" w:rsidRPr="00FC0A28">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004F3951">
        <w:rPr>
          <w:rFonts w:ascii="Times New Roman" w:hAnsi="Times New Roman"/>
          <w:b/>
          <w:bCs/>
          <w:i/>
          <w:iCs/>
        </w:rPr>
        <w:t>.</w:t>
      </w:r>
    </w:p>
    <w:p w14:paraId="1066CBC3"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Факт невыставления встречной адресной заявки Эмитентом будет означать, что Эмитентом было принято решение об отклонении Заявки.</w:t>
      </w:r>
    </w:p>
    <w:p w14:paraId="52A3B4D5"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Неудовлетворенные заявки Участников торгов отклоняются Эмитентом. Эмитент не </w:t>
      </w:r>
      <w:r w:rsidRPr="00660586">
        <w:rPr>
          <w:rFonts w:ascii="Times New Roman" w:hAnsi="Times New Roman"/>
          <w:b/>
          <w:bCs/>
          <w:i/>
          <w:iCs/>
        </w:rPr>
        <w:lastRenderedPageBreak/>
        <w:t>направляет Участникам торгов отдельных письменных уведомлений (сообщений) об удовлетворении (об отказе в удовлетворении) заявок.</w:t>
      </w:r>
    </w:p>
    <w:p w14:paraId="6D5D23AC" w14:textId="0028DD5C"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После удовлетворения заявок, поданных в течение периода подачи заявок, в случае неполного</w:t>
      </w:r>
      <w:r w:rsidR="00937EF3" w:rsidRPr="00660586">
        <w:rPr>
          <w:rFonts w:ascii="Times New Roman" w:hAnsi="Times New Roman"/>
          <w:b/>
          <w:bCs/>
          <w:i/>
          <w:iCs/>
        </w:rPr>
        <w:t xml:space="preserve"> </w:t>
      </w:r>
      <w:r w:rsidRPr="00660586">
        <w:rPr>
          <w:rFonts w:ascii="Times New Roman" w:hAnsi="Times New Roman"/>
          <w:b/>
          <w:bCs/>
          <w:i/>
          <w:iCs/>
        </w:rPr>
        <w:t xml:space="preserve">размещения выпуска Биржевых облигаций по его итогам, Участники торгов, действующие как за свой счет, так и за счет и по поручению потенциальных приобретателей, могут в течение срока размещения подавать адресные заявки на приобретение Биржевых облигаций по </w:t>
      </w:r>
      <w:r w:rsidR="00937EF3" w:rsidRPr="00660586">
        <w:rPr>
          <w:rFonts w:ascii="Times New Roman" w:hAnsi="Times New Roman"/>
          <w:b/>
          <w:bCs/>
          <w:i/>
          <w:iCs/>
        </w:rPr>
        <w:t>Ц</w:t>
      </w:r>
      <w:r w:rsidRPr="00660586">
        <w:rPr>
          <w:rFonts w:ascii="Times New Roman" w:hAnsi="Times New Roman"/>
          <w:b/>
          <w:bCs/>
          <w:i/>
          <w:iCs/>
        </w:rPr>
        <w:t>ене размещения в адрес Эмитента. Эмитент рассматривает такие заявки и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w:t>
      </w:r>
    </w:p>
    <w:p w14:paraId="70D04DFF" w14:textId="74151F35" w:rsidR="00147D57" w:rsidRPr="00660586" w:rsidRDefault="00147D57" w:rsidP="00660586">
      <w:pPr>
        <w:widowControl w:val="0"/>
        <w:spacing w:after="0" w:line="240" w:lineRule="auto"/>
        <w:jc w:val="both"/>
        <w:rPr>
          <w:rFonts w:ascii="Times New Roman" w:hAnsi="Times New Roman"/>
          <w:b/>
          <w:bCs/>
          <w:i/>
          <w:iCs/>
        </w:rPr>
      </w:pPr>
      <w:r w:rsidRPr="00660586">
        <w:rPr>
          <w:rFonts w:ascii="Times New Roman" w:hAnsi="Times New Roman"/>
          <w:b/>
          <w:bCs/>
          <w:i/>
          <w:iCs/>
        </w:rPr>
        <w:t>Эмитент заключает сделки купли-продажи Биржевых облигаций путем подачи в Систему торгов встречных заявок по отношению к Заявкам, поданным Участниками торгов, которым Эмитент намеревается продать Биржевые облигации</w:t>
      </w:r>
      <w:r w:rsidR="00426AB6" w:rsidRPr="00660586">
        <w:t xml:space="preserve"> </w:t>
      </w:r>
      <w:r w:rsidR="00426AB6" w:rsidRPr="00660586">
        <w:rPr>
          <w:rFonts w:ascii="Times New Roman" w:hAnsi="Times New Roman"/>
          <w:b/>
          <w:bCs/>
          <w:i/>
          <w:iCs/>
        </w:rPr>
        <w:t>с указанием количества бумаг, которое желает продать данному приобретателю</w:t>
      </w:r>
      <w:r w:rsidRPr="00660586">
        <w:rPr>
          <w:rFonts w:ascii="Times New Roman" w:hAnsi="Times New Roman"/>
          <w:b/>
          <w:bCs/>
          <w:i/>
          <w:iCs/>
        </w:rPr>
        <w:t>.</w:t>
      </w:r>
    </w:p>
    <w:p w14:paraId="292E6496" w14:textId="024D219B"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В случае, если потенциальный приобретатель не является Участником торгов, он должен заключить соответствующий договор с любым Участником торгов, и дать ему поручение на приобретение Биржевых облигаций. Потенциальный приобретатель Биржевых облигаций, являющийся Участником торгов, действует самостоятельно.</w:t>
      </w:r>
    </w:p>
    <w:p w14:paraId="73D5A5EE"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664B9AB0"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Заявки на приобретение Биржевых облигаций направляются Участниками торгов в адрес Эмитента.</w:t>
      </w:r>
    </w:p>
    <w:p w14:paraId="7D7A3C42"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Заявка на приобретение должна содержать следующие значимые условия:</w:t>
      </w:r>
    </w:p>
    <w:p w14:paraId="5566A683"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цена приобретения (100% от номинальной стоимости Биржевой облигации);</w:t>
      </w:r>
    </w:p>
    <w:p w14:paraId="5E0ED737"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количество Биржевых облигаций;</w:t>
      </w:r>
    </w:p>
    <w:p w14:paraId="7A633AD5"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код расчетов - код, используемый при заключении сделки с ценными бумагами, подлежащей</w:t>
      </w:r>
      <w:r w:rsidR="00937EF3" w:rsidRPr="00660586">
        <w:rPr>
          <w:rFonts w:ascii="Times New Roman" w:hAnsi="Times New Roman"/>
          <w:b/>
          <w:bCs/>
          <w:i/>
          <w:iCs/>
        </w:rPr>
        <w:t xml:space="preserve"> </w:t>
      </w:r>
      <w:r w:rsidRPr="00660586">
        <w:rPr>
          <w:rFonts w:ascii="Times New Roman" w:hAnsi="Times New Roman"/>
          <w:b/>
          <w:bCs/>
          <w:i/>
          <w:iCs/>
        </w:rPr>
        <w:t>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14:paraId="4BD5061F"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прочие параметры в соответствии с Правилами Биржи.</w:t>
      </w:r>
    </w:p>
    <w:p w14:paraId="4658C022"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В качестве цены приобретения должна быть указана </w:t>
      </w:r>
      <w:r w:rsidR="00937EF3" w:rsidRPr="00660586">
        <w:rPr>
          <w:rFonts w:ascii="Times New Roman" w:hAnsi="Times New Roman"/>
          <w:b/>
          <w:bCs/>
          <w:i/>
          <w:iCs/>
        </w:rPr>
        <w:t>Ц</w:t>
      </w:r>
      <w:r w:rsidRPr="00660586">
        <w:rPr>
          <w:rFonts w:ascii="Times New Roman" w:hAnsi="Times New Roman"/>
          <w:b/>
          <w:bCs/>
          <w:i/>
          <w:iCs/>
        </w:rPr>
        <w:t>ена размещения.</w:t>
      </w:r>
    </w:p>
    <w:p w14:paraId="55CFAF44"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В качестве количества Биржевых облигаций должно быть указано то количество Биржевых</w:t>
      </w:r>
      <w:r w:rsidR="00937EF3" w:rsidRPr="00660586">
        <w:rPr>
          <w:rFonts w:ascii="Times New Roman" w:hAnsi="Times New Roman"/>
          <w:b/>
          <w:bCs/>
          <w:i/>
          <w:iCs/>
        </w:rPr>
        <w:t xml:space="preserve"> </w:t>
      </w:r>
      <w:r w:rsidRPr="00660586">
        <w:rPr>
          <w:rFonts w:ascii="Times New Roman" w:hAnsi="Times New Roman"/>
          <w:b/>
          <w:bCs/>
          <w:i/>
          <w:iCs/>
        </w:rPr>
        <w:t>облигаций, которое потенциальный приобретатель хотел бы приобрести по определенной до даты начала размещения ставке по первому купону.</w:t>
      </w:r>
    </w:p>
    <w:p w14:paraId="1B83B885"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При этом денежные средства должны быть зарезервированы на торговых счетах Участников торгов в </w:t>
      </w:r>
      <w:r w:rsidR="00937EF3" w:rsidRPr="00660586">
        <w:rPr>
          <w:rFonts w:ascii="Times New Roman" w:hAnsi="Times New Roman"/>
          <w:b/>
          <w:bCs/>
          <w:i/>
          <w:iCs/>
        </w:rPr>
        <w:t>НРД</w:t>
      </w:r>
      <w:r w:rsidRPr="00660586">
        <w:rPr>
          <w:rFonts w:ascii="Times New Roman" w:hAnsi="Times New Roman"/>
          <w:b/>
          <w:bCs/>
          <w:i/>
          <w:iCs/>
        </w:rPr>
        <w:t xml:space="preserve">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274A809D"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Заявки, не соответствующие изложенным выше требованиям, не принимаются.</w:t>
      </w:r>
    </w:p>
    <w:p w14:paraId="7034C6A6"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063EAB14" w14:textId="77777777" w:rsidR="00426AB6" w:rsidRPr="00660586" w:rsidRDefault="00426AB6" w:rsidP="00660586">
      <w:pPr>
        <w:widowControl w:val="0"/>
        <w:spacing w:after="0" w:line="240" w:lineRule="auto"/>
        <w:jc w:val="both"/>
        <w:rPr>
          <w:rFonts w:ascii="Times New Roman" w:hAnsi="Times New Roman"/>
          <w:bCs/>
          <w:iCs/>
        </w:rPr>
      </w:pPr>
    </w:p>
    <w:p w14:paraId="3956C9DE" w14:textId="4016204E" w:rsidR="00937EF3" w:rsidRPr="00660586" w:rsidRDefault="002D6D4F" w:rsidP="00660586">
      <w:pPr>
        <w:widowControl w:val="0"/>
        <w:spacing w:after="0" w:line="240" w:lineRule="auto"/>
        <w:jc w:val="both"/>
        <w:rPr>
          <w:rFonts w:ascii="Times New Roman" w:hAnsi="Times New Roman"/>
          <w:b/>
          <w:bCs/>
          <w:i/>
          <w:iCs/>
        </w:rPr>
      </w:pPr>
      <w:r>
        <w:rPr>
          <w:rFonts w:ascii="Times New Roman" w:hAnsi="Times New Roman"/>
          <w:bCs/>
          <w:iCs/>
        </w:rPr>
        <w:t xml:space="preserve">4.2.2. </w:t>
      </w:r>
      <w:r w:rsidR="00035EA9" w:rsidRPr="00035EA9">
        <w:rPr>
          <w:rFonts w:ascii="Times New Roman" w:hAnsi="Times New Roman"/>
          <w:bCs/>
          <w:iCs/>
        </w:rPr>
        <w:t>Указывается наличие в</w:t>
      </w:r>
      <w:r w:rsidR="00035EA9">
        <w:rPr>
          <w:rFonts w:ascii="Times New Roman" w:hAnsi="Times New Roman"/>
          <w:bCs/>
          <w:iCs/>
        </w:rPr>
        <w:t>озможност</w:t>
      </w:r>
      <w:r w:rsidR="00035EA9" w:rsidRPr="00035EA9">
        <w:rPr>
          <w:rFonts w:ascii="Times New Roman" w:hAnsi="Times New Roman"/>
          <w:bCs/>
          <w:iCs/>
        </w:rPr>
        <w:t>и</w:t>
      </w:r>
      <w:r w:rsidR="00937EF3" w:rsidRPr="00660586">
        <w:rPr>
          <w:rFonts w:ascii="Times New Roman" w:hAnsi="Times New Roman"/>
          <w:bCs/>
          <w:iCs/>
        </w:rPr>
        <w:t xml:space="preserve"> преимущественного права приобретения размещаемых ценных бумаг, в том числе возможност</w:t>
      </w:r>
      <w:r w:rsidR="00035EA9" w:rsidRPr="00035EA9">
        <w:rPr>
          <w:rFonts w:ascii="Times New Roman" w:hAnsi="Times New Roman"/>
          <w:bCs/>
          <w:iCs/>
        </w:rPr>
        <w:t>и</w:t>
      </w:r>
      <w:r w:rsidR="00937EF3" w:rsidRPr="0066058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660586">
        <w:rPr>
          <w:rFonts w:ascii="Times New Roman" w:hAnsi="Times New Roman"/>
          <w:bCs/>
          <w:iCs/>
        </w:rPr>
        <w:t xml:space="preserve"> </w:t>
      </w:r>
      <w:r w:rsidR="00937EF3" w:rsidRPr="0066058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Default="002D6D4F" w:rsidP="00660586">
      <w:pPr>
        <w:widowControl w:val="0"/>
        <w:spacing w:after="0" w:line="240" w:lineRule="auto"/>
        <w:jc w:val="both"/>
        <w:rPr>
          <w:rFonts w:ascii="Times New Roman" w:hAnsi="Times New Roman"/>
          <w:bCs/>
          <w:iCs/>
        </w:rPr>
      </w:pPr>
    </w:p>
    <w:p w14:paraId="5E09102E" w14:textId="26AC556F" w:rsidR="002E435D" w:rsidRPr="00660586" w:rsidRDefault="002171CD" w:rsidP="00660586">
      <w:pPr>
        <w:widowControl w:val="0"/>
        <w:spacing w:after="0" w:line="240" w:lineRule="auto"/>
        <w:jc w:val="both"/>
        <w:rPr>
          <w:rFonts w:ascii="Times New Roman" w:hAnsi="Times New Roman"/>
          <w:b/>
          <w:bCs/>
          <w:i/>
          <w:iCs/>
        </w:rPr>
      </w:pPr>
      <w:r>
        <w:rPr>
          <w:rFonts w:ascii="Times New Roman" w:hAnsi="Times New Roman"/>
          <w:bCs/>
          <w:iCs/>
        </w:rPr>
        <w:t xml:space="preserve">4.2.3. </w:t>
      </w:r>
      <w:r w:rsidR="00BE0870" w:rsidRPr="00035EA9">
        <w:rPr>
          <w:rFonts w:ascii="Times New Roman" w:hAnsi="Times New Roman"/>
          <w:bCs/>
          <w:iCs/>
        </w:rPr>
        <w:t>Указыв</w:t>
      </w:r>
      <w:r w:rsidR="00BE0870" w:rsidRPr="0007350B">
        <w:rPr>
          <w:rFonts w:ascii="Times New Roman" w:hAnsi="Times New Roman"/>
          <w:bCs/>
          <w:iCs/>
        </w:rPr>
        <w:t>а</w:t>
      </w:r>
      <w:r w:rsidR="00BE0870" w:rsidRPr="00035EA9">
        <w:rPr>
          <w:rFonts w:ascii="Times New Roman" w:hAnsi="Times New Roman"/>
          <w:bCs/>
          <w:iCs/>
        </w:rPr>
        <w:t>ются</w:t>
      </w:r>
      <w:r w:rsidR="00035EA9" w:rsidRPr="00035EA9">
        <w:rPr>
          <w:rFonts w:ascii="Times New Roman" w:hAnsi="Times New Roman"/>
          <w:bCs/>
          <w:iCs/>
        </w:rPr>
        <w:t xml:space="preserve"> л</w:t>
      </w:r>
      <w:r w:rsidR="002D6D4F">
        <w:rPr>
          <w:rFonts w:ascii="Times New Roman" w:hAnsi="Times New Roman"/>
          <w:bCs/>
          <w:iCs/>
        </w:rPr>
        <w:t>ицо, которому эмитент выдает (направляет) распоряжение (поручение), являющееся основанием для внесения приходных записей по лицевым счета</w:t>
      </w:r>
      <w:r w:rsidR="00035EA9" w:rsidRPr="00035EA9">
        <w:rPr>
          <w:rFonts w:ascii="Times New Roman" w:hAnsi="Times New Roman"/>
          <w:bCs/>
          <w:iCs/>
        </w:rPr>
        <w:t>м</w:t>
      </w:r>
      <w:r w:rsidR="002D6D4F">
        <w:rPr>
          <w:rFonts w:ascii="Times New Roman" w:hAnsi="Times New Roman"/>
          <w:bCs/>
          <w:iCs/>
        </w:rPr>
        <w:t xml:space="preserve">  (счетам депо) </w:t>
      </w:r>
      <w:r w:rsidR="00937EF3" w:rsidRPr="00660586">
        <w:rPr>
          <w:rFonts w:ascii="Times New Roman" w:hAnsi="Times New Roman"/>
          <w:bCs/>
          <w:iCs/>
        </w:rPr>
        <w:t xml:space="preserve"> перв</w:t>
      </w:r>
      <w:r w:rsidR="002D6D4F">
        <w:rPr>
          <w:rFonts w:ascii="Times New Roman" w:hAnsi="Times New Roman"/>
          <w:bCs/>
          <w:iCs/>
        </w:rPr>
        <w:t>ых</w:t>
      </w:r>
      <w:r w:rsidR="00937EF3" w:rsidRPr="00660586">
        <w:rPr>
          <w:rFonts w:ascii="Times New Roman" w:hAnsi="Times New Roman"/>
          <w:bCs/>
          <w:iCs/>
        </w:rPr>
        <w:t xml:space="preserve"> владельц</w:t>
      </w:r>
      <w:r w:rsidR="002D6D4F">
        <w:rPr>
          <w:rFonts w:ascii="Times New Roman" w:hAnsi="Times New Roman"/>
          <w:bCs/>
          <w:iCs/>
        </w:rPr>
        <w:t>ев и (и</w:t>
      </w:r>
      <w:r w:rsidR="00035EA9" w:rsidRPr="00035EA9">
        <w:rPr>
          <w:rFonts w:ascii="Times New Roman" w:hAnsi="Times New Roman"/>
          <w:bCs/>
          <w:iCs/>
        </w:rPr>
        <w:t>л</w:t>
      </w:r>
      <w:r w:rsidR="002D6D4F">
        <w:rPr>
          <w:rFonts w:ascii="Times New Roman" w:hAnsi="Times New Roman"/>
          <w:bCs/>
          <w:iCs/>
        </w:rPr>
        <w:t>и) номинальных держателей, срок и иные условия направления распоряжения (поручения)</w:t>
      </w:r>
      <w:r w:rsidR="00937EF3" w:rsidRPr="00660586">
        <w:rPr>
          <w:rFonts w:ascii="Times New Roman" w:hAnsi="Times New Roman"/>
          <w:bCs/>
          <w:iCs/>
        </w:rPr>
        <w:t>:</w:t>
      </w:r>
      <w:r w:rsidR="00937EF3" w:rsidRPr="00660586">
        <w:rPr>
          <w:rFonts w:ascii="Times New Roman" w:hAnsi="Times New Roman"/>
          <w:b/>
          <w:bCs/>
          <w:i/>
          <w:iCs/>
        </w:rPr>
        <w:t xml:space="preserve"> </w:t>
      </w:r>
    </w:p>
    <w:p w14:paraId="02C4A70E" w14:textId="44B2899B" w:rsidR="002171CD" w:rsidRPr="002171CD" w:rsidRDefault="002171CD" w:rsidP="002171CD">
      <w:pPr>
        <w:adjustRightInd w:val="0"/>
        <w:spacing w:after="0" w:line="240" w:lineRule="auto"/>
        <w:rPr>
          <w:rFonts w:ascii="Times New Roman" w:hAnsi="Times New Roman"/>
          <w:b/>
          <w:bCs/>
          <w:i/>
          <w:iCs/>
        </w:rPr>
      </w:pPr>
      <w:r w:rsidRPr="002171CD">
        <w:rPr>
          <w:rFonts w:ascii="Times New Roman" w:hAnsi="Times New Roman"/>
          <w:b/>
          <w:bCs/>
          <w:i/>
          <w:iCs/>
        </w:rPr>
        <w:t xml:space="preserve">Внесение приходных </w:t>
      </w:r>
      <w:r>
        <w:rPr>
          <w:rFonts w:ascii="Times New Roman" w:hAnsi="Times New Roman"/>
          <w:b/>
          <w:bCs/>
          <w:i/>
          <w:iCs/>
        </w:rPr>
        <w:t xml:space="preserve">записей по лицевым счетам (счетам депо) первых владельцев и (или) номинальных держателей </w:t>
      </w:r>
      <w:r w:rsidR="0007350B" w:rsidRPr="0007350B">
        <w:rPr>
          <w:rFonts w:ascii="Times New Roman" w:hAnsi="Times New Roman"/>
          <w:b/>
          <w:bCs/>
          <w:i/>
          <w:iCs/>
        </w:rPr>
        <w:t xml:space="preserve">Биржевых облигаций </w:t>
      </w:r>
      <w:r>
        <w:rPr>
          <w:rFonts w:ascii="Times New Roman" w:hAnsi="Times New Roman"/>
          <w:b/>
          <w:bCs/>
          <w:i/>
          <w:iCs/>
        </w:rPr>
        <w:t>осуществляет</w:t>
      </w:r>
    </w:p>
    <w:p w14:paraId="6E2F3154" w14:textId="77777777" w:rsidR="002171CD" w:rsidRPr="00660586" w:rsidRDefault="002171CD" w:rsidP="002171CD">
      <w:pPr>
        <w:adjustRightInd w:val="0"/>
        <w:spacing w:after="0" w:line="240" w:lineRule="auto"/>
        <w:rPr>
          <w:rFonts w:ascii="Times New Roman" w:hAnsi="Times New Roman"/>
          <w:i/>
          <w:iCs/>
        </w:rPr>
      </w:pPr>
      <w:r w:rsidRPr="00660586">
        <w:rPr>
          <w:rFonts w:ascii="Times New Roman" w:hAnsi="Times New Roman"/>
        </w:rPr>
        <w:t xml:space="preserve">Полное фирменное наименование на русском языке: </w:t>
      </w:r>
      <w:r w:rsidRPr="00660586">
        <w:rPr>
          <w:rFonts w:ascii="Times New Roman" w:hAnsi="Times New Roman"/>
          <w:b/>
          <w:i/>
          <w:iCs/>
        </w:rPr>
        <w:t>Небанковская кредитная организация акционерное общество «Национальный расчетный депозитарий».</w:t>
      </w:r>
    </w:p>
    <w:p w14:paraId="238452A3" w14:textId="77777777" w:rsidR="002171CD" w:rsidRPr="00660586" w:rsidRDefault="002171CD" w:rsidP="002171CD">
      <w:pPr>
        <w:adjustRightInd w:val="0"/>
        <w:spacing w:after="0" w:line="240" w:lineRule="auto"/>
        <w:rPr>
          <w:rFonts w:ascii="Times New Roman" w:hAnsi="Times New Roman"/>
          <w:i/>
          <w:iCs/>
        </w:rPr>
      </w:pPr>
      <w:r w:rsidRPr="00660586">
        <w:rPr>
          <w:rFonts w:ascii="Times New Roman" w:hAnsi="Times New Roman"/>
        </w:rPr>
        <w:t xml:space="preserve">Сокращенное фирменное наименование на русском языке: </w:t>
      </w:r>
      <w:r w:rsidRPr="00660586">
        <w:rPr>
          <w:rFonts w:ascii="Times New Roman" w:hAnsi="Times New Roman"/>
          <w:b/>
          <w:i/>
          <w:iCs/>
        </w:rPr>
        <w:t>НКО АО НРД</w:t>
      </w:r>
      <w:r w:rsidRPr="00660586">
        <w:rPr>
          <w:rFonts w:ascii="Times New Roman" w:hAnsi="Times New Roman"/>
          <w:i/>
          <w:iCs/>
        </w:rPr>
        <w:t>.</w:t>
      </w:r>
    </w:p>
    <w:p w14:paraId="2662F914" w14:textId="4FE7D656" w:rsidR="002171CD" w:rsidRPr="00DC1FA5" w:rsidRDefault="002171CD" w:rsidP="002171CD">
      <w:pPr>
        <w:adjustRightInd w:val="0"/>
        <w:spacing w:after="0" w:line="240" w:lineRule="auto"/>
        <w:rPr>
          <w:rFonts w:ascii="Times New Roman" w:hAnsi="Times New Roman"/>
          <w:i/>
          <w:iCs/>
        </w:rPr>
      </w:pPr>
      <w:r w:rsidRPr="00DC1FA5">
        <w:rPr>
          <w:rFonts w:ascii="Times New Roman" w:hAnsi="Times New Roman"/>
        </w:rPr>
        <w:t>Место нахождения:</w:t>
      </w:r>
      <w:r w:rsidRPr="00DC1FA5">
        <w:rPr>
          <w:rFonts w:ascii="Times New Roman" w:hAnsi="Times New Roman"/>
          <w:b/>
          <w:i/>
          <w:iCs/>
        </w:rPr>
        <w:t xml:space="preserve"> </w:t>
      </w:r>
      <w:r w:rsidR="00DC1FA5" w:rsidRPr="00DC1FA5">
        <w:rPr>
          <w:rFonts w:ascii="Times New Roman" w:hAnsi="Times New Roman"/>
          <w:b/>
          <w:i/>
          <w:iCs/>
        </w:rPr>
        <w:t>Российская Федерация, город Москва.</w:t>
      </w:r>
    </w:p>
    <w:p w14:paraId="3DFA4124" w14:textId="1F71F7E4" w:rsidR="002171CD" w:rsidRPr="00660586" w:rsidRDefault="002171CD" w:rsidP="002171CD">
      <w:pPr>
        <w:adjustRightInd w:val="0"/>
        <w:spacing w:after="0" w:line="240" w:lineRule="auto"/>
        <w:rPr>
          <w:rFonts w:ascii="Times New Roman" w:hAnsi="Times New Roman"/>
          <w:i/>
          <w:iCs/>
        </w:rPr>
      </w:pPr>
      <w:r>
        <w:rPr>
          <w:rFonts w:ascii="Times New Roman" w:hAnsi="Times New Roman"/>
        </w:rPr>
        <w:t>Почтовый адрес</w:t>
      </w:r>
      <w:r w:rsidRPr="00660586">
        <w:rPr>
          <w:rFonts w:ascii="Times New Roman" w:hAnsi="Times New Roman"/>
        </w:rPr>
        <w:t xml:space="preserve">: </w:t>
      </w:r>
      <w:r w:rsidRPr="00660586">
        <w:rPr>
          <w:rFonts w:ascii="Times New Roman" w:hAnsi="Times New Roman"/>
          <w:b/>
          <w:i/>
          <w:iCs/>
        </w:rPr>
        <w:t>105066, г. Москва,  ул. Спартаковская, дом</w:t>
      </w:r>
      <w:r>
        <w:rPr>
          <w:rFonts w:ascii="Times New Roman" w:hAnsi="Times New Roman"/>
          <w:b/>
          <w:i/>
          <w:iCs/>
        </w:rPr>
        <w:t> </w:t>
      </w:r>
      <w:r w:rsidRPr="00660586">
        <w:rPr>
          <w:rFonts w:ascii="Times New Roman" w:hAnsi="Times New Roman"/>
          <w:b/>
          <w:i/>
          <w:iCs/>
        </w:rPr>
        <w:t>12</w:t>
      </w:r>
    </w:p>
    <w:p w14:paraId="0FF13418" w14:textId="77777777" w:rsidR="002171CD" w:rsidRDefault="002171CD" w:rsidP="002171CD">
      <w:pPr>
        <w:spacing w:after="0" w:line="240" w:lineRule="auto"/>
      </w:pPr>
      <w:r w:rsidRPr="002171CD">
        <w:rPr>
          <w:rFonts w:ascii="Times New Roman" w:hAnsi="Times New Roman"/>
        </w:rPr>
        <w:t>ИНН:</w:t>
      </w:r>
      <w:r>
        <w:t xml:space="preserve"> </w:t>
      </w:r>
      <w:r w:rsidRPr="002171CD">
        <w:rPr>
          <w:rFonts w:ascii="Times New Roman" w:hAnsi="Times New Roman"/>
          <w:b/>
          <w:i/>
          <w:iCs/>
        </w:rPr>
        <w:t>7702165310</w:t>
      </w:r>
    </w:p>
    <w:p w14:paraId="7B9D43E5" w14:textId="77777777" w:rsidR="002171CD" w:rsidRDefault="002171CD" w:rsidP="002171CD">
      <w:pPr>
        <w:spacing w:after="0" w:line="240" w:lineRule="auto"/>
      </w:pPr>
      <w:r>
        <w:lastRenderedPageBreak/>
        <w:t> </w:t>
      </w:r>
    </w:p>
    <w:p w14:paraId="223474FB" w14:textId="1055DEFF" w:rsidR="00937EF3" w:rsidRPr="00E5591D" w:rsidRDefault="002171CD" w:rsidP="00E5591D">
      <w:pPr>
        <w:spacing w:after="0" w:line="240" w:lineRule="auto"/>
        <w:rPr>
          <w:rFonts w:ascii="Times New Roman" w:hAnsi="Times New Roman"/>
          <w:b/>
          <w:i/>
          <w:iCs/>
        </w:rPr>
      </w:pPr>
      <w:r w:rsidRPr="00E5591D">
        <w:rPr>
          <w:rFonts w:ascii="Times New Roman" w:hAnsi="Times New Roman"/>
          <w:b/>
          <w:i/>
          <w:iCs/>
        </w:rPr>
        <w:t xml:space="preserve">Срок и иные условия учета прав </w:t>
      </w:r>
      <w:r w:rsidR="0007350B" w:rsidRPr="0007350B">
        <w:rPr>
          <w:rFonts w:ascii="Times New Roman" w:hAnsi="Times New Roman"/>
          <w:b/>
          <w:i/>
          <w:iCs/>
        </w:rPr>
        <w:t xml:space="preserve">на Биржевые облигации </w:t>
      </w:r>
      <w:r w:rsidRPr="00E5591D">
        <w:rPr>
          <w:rFonts w:ascii="Times New Roman" w:hAnsi="Times New Roman"/>
          <w:b/>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660586" w:rsidRDefault="005244E7" w:rsidP="00660586">
      <w:pPr>
        <w:widowControl w:val="0"/>
        <w:spacing w:after="0" w:line="240" w:lineRule="auto"/>
        <w:jc w:val="both"/>
        <w:rPr>
          <w:rFonts w:ascii="Times New Roman" w:hAnsi="Times New Roman"/>
          <w:bCs/>
          <w:iCs/>
        </w:rPr>
      </w:pPr>
    </w:p>
    <w:p w14:paraId="16B35744" w14:textId="4AE022A7" w:rsidR="00425A1B" w:rsidRPr="004A606F" w:rsidRDefault="00425A1B" w:rsidP="00660586">
      <w:pPr>
        <w:widowControl w:val="0"/>
        <w:spacing w:after="0" w:line="240" w:lineRule="auto"/>
        <w:jc w:val="both"/>
        <w:rPr>
          <w:rFonts w:ascii="Times New Roman" w:hAnsi="Times New Roman"/>
          <w:b/>
          <w:bCs/>
          <w:i/>
          <w:iCs/>
        </w:rPr>
      </w:pPr>
      <w:r>
        <w:rPr>
          <w:rFonts w:ascii="Times New Roman" w:hAnsi="Times New Roman"/>
          <w:bCs/>
          <w:iCs/>
        </w:rPr>
        <w:t>4.2.4. В случае размещения акционерным обществом акций, ценных бумаг,  конвертируемых в акции, и опционов эмитента</w:t>
      </w:r>
      <w:r w:rsidR="00F959CB" w:rsidRPr="00F959CB">
        <w:t xml:space="preserve"> </w:t>
      </w:r>
      <w:r w:rsidR="00F959CB" w:rsidRPr="00F959CB">
        <w:rPr>
          <w:rFonts w:ascii="Times New Roman" w:hAnsi="Times New Roman"/>
          <w:bCs/>
          <w:iCs/>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F959CB" w:rsidRPr="00F959CB">
        <w:rPr>
          <w:rFonts w:ascii="Times New Roman" w:hAnsi="Times New Roman"/>
          <w:b/>
          <w:bCs/>
          <w:i/>
          <w:iCs/>
        </w:rPr>
        <w:t>не применимо</w:t>
      </w:r>
      <w:r w:rsidR="00873DE5" w:rsidRPr="00F959CB">
        <w:rPr>
          <w:rFonts w:ascii="Times New Roman" w:hAnsi="Times New Roman"/>
          <w:b/>
          <w:bCs/>
          <w:i/>
          <w:iCs/>
        </w:rPr>
        <w:t>.</w:t>
      </w:r>
    </w:p>
    <w:p w14:paraId="79278AF0" w14:textId="77777777" w:rsidR="00425A1B" w:rsidRPr="004A606F" w:rsidRDefault="00425A1B" w:rsidP="00660586">
      <w:pPr>
        <w:widowControl w:val="0"/>
        <w:spacing w:after="0" w:line="240" w:lineRule="auto"/>
        <w:jc w:val="both"/>
        <w:rPr>
          <w:rFonts w:ascii="Times New Roman" w:hAnsi="Times New Roman"/>
          <w:b/>
          <w:bCs/>
          <w:i/>
          <w:iCs/>
        </w:rPr>
      </w:pPr>
    </w:p>
    <w:p w14:paraId="3C2A9839" w14:textId="025136FB" w:rsidR="00425A1B" w:rsidRDefault="00425A1B" w:rsidP="00660586">
      <w:pPr>
        <w:widowControl w:val="0"/>
        <w:spacing w:after="0" w:line="240" w:lineRule="auto"/>
        <w:jc w:val="both"/>
        <w:rPr>
          <w:rFonts w:ascii="Times New Roman" w:hAnsi="Times New Roman"/>
          <w:bCs/>
          <w:iCs/>
        </w:rPr>
      </w:pPr>
      <w:r w:rsidRPr="00873DE5">
        <w:rPr>
          <w:rFonts w:ascii="Times New Roman" w:hAnsi="Times New Roman"/>
          <w:bCs/>
          <w:iCs/>
        </w:rPr>
        <w:t xml:space="preserve">4.2.5. </w:t>
      </w:r>
      <w:r w:rsidR="00873DE5" w:rsidRPr="00AF0448">
        <w:rPr>
          <w:rFonts w:ascii="Times New Roman" w:hAnsi="Times New Roman"/>
          <w:bCs/>
          <w:iCs/>
        </w:rPr>
        <w:t>В случае</w:t>
      </w:r>
      <w:r w:rsidR="00873DE5">
        <w:rPr>
          <w:rFonts w:ascii="Times New Roman" w:hAnsi="Times New Roman"/>
          <w:bCs/>
          <w:iCs/>
        </w:rPr>
        <w:t xml:space="preserve"> если ценные бумаги размещаются посредством подписки путем проведения торгов, указываются полное фирменное наименование (для коммерчески</w:t>
      </w:r>
      <w:r w:rsidR="00E72AC5">
        <w:rPr>
          <w:rFonts w:ascii="Times New Roman" w:hAnsi="Times New Roman"/>
          <w:bCs/>
          <w:iCs/>
        </w:rPr>
        <w:t>х организаций) или наименование</w:t>
      </w:r>
      <w:r w:rsidR="00873DE5">
        <w:rPr>
          <w:rFonts w:ascii="Times New Roman" w:hAnsi="Times New Roman"/>
          <w:bCs/>
          <w:iCs/>
        </w:rPr>
        <w:t xml:space="preserve">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660586" w:rsidRDefault="00873DE5" w:rsidP="00873DE5">
      <w:pPr>
        <w:widowControl w:val="0"/>
        <w:spacing w:before="120" w:after="0" w:line="240" w:lineRule="auto"/>
        <w:jc w:val="both"/>
        <w:rPr>
          <w:rFonts w:ascii="Times New Roman" w:hAnsi="Times New Roman"/>
          <w:bCs/>
          <w:iCs/>
        </w:rPr>
      </w:pPr>
      <w:r w:rsidRPr="0066058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660586" w:rsidRDefault="00873DE5" w:rsidP="00873DE5">
      <w:pPr>
        <w:widowControl w:val="0"/>
        <w:spacing w:after="0" w:line="240" w:lineRule="auto"/>
        <w:jc w:val="both"/>
        <w:rPr>
          <w:rFonts w:ascii="Times New Roman" w:hAnsi="Times New Roman"/>
          <w:b/>
          <w:bCs/>
          <w:i/>
          <w:iCs/>
        </w:rPr>
      </w:pPr>
      <w:r w:rsidRPr="00660586">
        <w:rPr>
          <w:rFonts w:ascii="Times New Roman" w:hAnsi="Times New Roman"/>
          <w:bCs/>
          <w:iCs/>
        </w:rPr>
        <w:t>Полное фирменное наименование:</w:t>
      </w:r>
      <w:r w:rsidRPr="00660586">
        <w:rPr>
          <w:rFonts w:ascii="Times New Roman" w:hAnsi="Times New Roman"/>
          <w:b/>
          <w:bCs/>
          <w:i/>
          <w:iCs/>
        </w:rPr>
        <w:t xml:space="preserve"> Публичное акционерное общество «Московская Биржа ММВБ-РТС» </w:t>
      </w:r>
    </w:p>
    <w:p w14:paraId="0AD76936" w14:textId="77777777" w:rsidR="00873DE5" w:rsidRPr="00660586" w:rsidRDefault="00873DE5" w:rsidP="00873DE5">
      <w:pPr>
        <w:widowControl w:val="0"/>
        <w:spacing w:after="0" w:line="240" w:lineRule="auto"/>
        <w:jc w:val="both"/>
        <w:rPr>
          <w:rFonts w:ascii="Times New Roman" w:hAnsi="Times New Roman"/>
          <w:b/>
          <w:bCs/>
          <w:i/>
          <w:iCs/>
        </w:rPr>
      </w:pPr>
      <w:r w:rsidRPr="00660586">
        <w:rPr>
          <w:rFonts w:ascii="Times New Roman" w:hAnsi="Times New Roman"/>
          <w:bCs/>
          <w:iCs/>
        </w:rPr>
        <w:t>Место нахождения:</w:t>
      </w:r>
      <w:r w:rsidRPr="00660586">
        <w:rPr>
          <w:rFonts w:ascii="Times New Roman" w:hAnsi="Times New Roman"/>
          <w:b/>
          <w:bCs/>
          <w:i/>
          <w:iCs/>
        </w:rPr>
        <w:t xml:space="preserve"> Российская Федерация, г. Москва</w:t>
      </w:r>
    </w:p>
    <w:p w14:paraId="33A720BB" w14:textId="0A90A6D0" w:rsidR="0007350B" w:rsidRPr="007F7B73" w:rsidRDefault="0007350B" w:rsidP="0007350B">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EA2169" w:rsidRPr="007F7B73">
        <w:rPr>
          <w:rFonts w:ascii="Times New Roman" w:hAnsi="Times New Roman"/>
          <w:b/>
          <w:bCs/>
          <w:i/>
          <w:iCs/>
        </w:rPr>
        <w:t>1</w:t>
      </w:r>
    </w:p>
    <w:p w14:paraId="3436AA64" w14:textId="67626938" w:rsidR="00425A1B" w:rsidRPr="005F5DD5" w:rsidRDefault="00425A1B" w:rsidP="005F5DD5">
      <w:pPr>
        <w:widowControl w:val="0"/>
        <w:spacing w:before="120" w:after="0" w:line="240" w:lineRule="auto"/>
        <w:jc w:val="both"/>
        <w:rPr>
          <w:rFonts w:ascii="Times New Roman" w:hAnsi="Times New Roman"/>
          <w:bCs/>
          <w:iCs/>
        </w:rPr>
      </w:pPr>
      <w:r>
        <w:rPr>
          <w:rFonts w:ascii="Times New Roman" w:hAnsi="Times New Roman"/>
          <w:bCs/>
          <w:iCs/>
        </w:rPr>
        <w:t xml:space="preserve">4.2.6. </w:t>
      </w:r>
      <w:r w:rsidRPr="00660586">
        <w:rPr>
          <w:rFonts w:ascii="Times New Roman" w:hAnsi="Times New Roman"/>
          <w:bCs/>
          <w:iCs/>
        </w:rPr>
        <w:t>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035EA9" w:rsidRPr="00035EA9">
        <w:rPr>
          <w:rFonts w:ascii="Times New Roman" w:hAnsi="Times New Roman"/>
          <w:bCs/>
          <w:iCs/>
        </w:rPr>
        <w:t>е</w:t>
      </w:r>
      <w:r w:rsidRPr="00660586">
        <w:rPr>
          <w:rFonts w:ascii="Times New Roman" w:hAnsi="Times New Roman"/>
          <w:bCs/>
          <w:iCs/>
        </w:rPr>
        <w:t>тся порядок заключения таких предварительных договоров или порядок подачи таких предварительных заявок:</w:t>
      </w:r>
      <w:r w:rsidR="004F3951">
        <w:rPr>
          <w:rFonts w:ascii="Times New Roman" w:hAnsi="Times New Roman"/>
          <w:b/>
          <w:bCs/>
          <w:i/>
          <w:iCs/>
        </w:rPr>
        <w:t xml:space="preserve"> </w:t>
      </w:r>
      <w:r w:rsidR="005F5DD5">
        <w:rPr>
          <w:rFonts w:ascii="Times New Roman" w:hAnsi="Times New Roman"/>
          <w:b/>
          <w:bCs/>
          <w:i/>
          <w:iCs/>
        </w:rPr>
        <w:t xml:space="preserve">не </w:t>
      </w:r>
      <w:r w:rsidR="004F3951">
        <w:rPr>
          <w:rFonts w:ascii="Times New Roman" w:hAnsi="Times New Roman"/>
          <w:b/>
          <w:bCs/>
          <w:i/>
          <w:iCs/>
        </w:rPr>
        <w:t>намереваются.</w:t>
      </w:r>
    </w:p>
    <w:p w14:paraId="69328508" w14:textId="023824D6" w:rsidR="00AF0448" w:rsidRDefault="00AF0448" w:rsidP="005F5DD5">
      <w:pPr>
        <w:widowControl w:val="0"/>
        <w:spacing w:before="120" w:after="0" w:line="240" w:lineRule="auto"/>
        <w:jc w:val="both"/>
        <w:rPr>
          <w:rFonts w:ascii="Times New Roman" w:hAnsi="Times New Roman"/>
          <w:bCs/>
          <w:iCs/>
        </w:rPr>
      </w:pPr>
      <w:r>
        <w:rPr>
          <w:rFonts w:ascii="Times New Roman" w:hAnsi="Times New Roman"/>
          <w:bCs/>
          <w:iCs/>
        </w:rPr>
        <w:t>4.2.7.</w:t>
      </w:r>
      <w:r w:rsidRPr="00AF0448">
        <w:rPr>
          <w:rFonts w:ascii="Times New Roman" w:hAnsi="Times New Roman"/>
          <w:bCs/>
          <w:iCs/>
        </w:rPr>
        <w:t xml:space="preserve"> </w:t>
      </w:r>
      <w:r w:rsidRPr="00660586">
        <w:rPr>
          <w:rFonts w:ascii="Times New Roman" w:hAnsi="Times New Roman"/>
          <w:bCs/>
          <w:iCs/>
        </w:rPr>
        <w:t>В случае, если размещение ценных бумаг</w:t>
      </w:r>
      <w:r>
        <w:rPr>
          <w:rFonts w:ascii="Times New Roman" w:hAnsi="Times New Roman"/>
          <w:bCs/>
          <w:iCs/>
        </w:rPr>
        <w:t xml:space="preserve"> осуществляется</w:t>
      </w:r>
      <w:r w:rsidR="005F5DD5">
        <w:rPr>
          <w:rFonts w:ascii="Times New Roman" w:hAnsi="Times New Roman"/>
          <w:bCs/>
          <w:iCs/>
        </w:rPr>
        <w:t xml:space="preserve"> эмитентом</w:t>
      </w:r>
      <w:r>
        <w:rPr>
          <w:rFonts w:ascii="Times New Roman" w:hAnsi="Times New Roman"/>
          <w:bCs/>
          <w:iCs/>
        </w:rPr>
        <w:t xml:space="preserve"> с привлечением брокеров, оказывающи</w:t>
      </w:r>
      <w:r w:rsidR="00E72AC5">
        <w:rPr>
          <w:rFonts w:ascii="Times New Roman" w:hAnsi="Times New Roman"/>
          <w:bCs/>
          <w:iCs/>
        </w:rPr>
        <w:t>х эмитенту услуги по размещению</w:t>
      </w:r>
      <w:r>
        <w:rPr>
          <w:rFonts w:ascii="Times New Roman" w:hAnsi="Times New Roman"/>
          <w:bCs/>
          <w:iCs/>
        </w:rPr>
        <w:t xml:space="preserve"> и (или) по организации размещения </w:t>
      </w:r>
      <w:r w:rsidRPr="00660586">
        <w:rPr>
          <w:rFonts w:ascii="Times New Roman" w:hAnsi="Times New Roman"/>
          <w:bCs/>
          <w:iCs/>
        </w:rPr>
        <w:t>ценных бумаг</w:t>
      </w:r>
      <w:r w:rsidR="005F5DD5">
        <w:rPr>
          <w:rFonts w:ascii="Times New Roman" w:hAnsi="Times New Roman"/>
          <w:bCs/>
          <w:iCs/>
        </w:rPr>
        <w:t xml:space="preserve"> </w:t>
      </w:r>
      <w:r w:rsidR="005F5DD5" w:rsidRPr="005F5DD5">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Pr>
          <w:rFonts w:ascii="Times New Roman" w:hAnsi="Times New Roman"/>
          <w:bCs/>
          <w:iCs/>
        </w:rPr>
        <w:t>:</w:t>
      </w:r>
    </w:p>
    <w:p w14:paraId="146F5E4A" w14:textId="77777777" w:rsidR="00AF0448" w:rsidRPr="00660586" w:rsidRDefault="00AF0448" w:rsidP="00AF0448">
      <w:pPr>
        <w:widowControl w:val="0"/>
        <w:spacing w:after="0" w:line="240" w:lineRule="auto"/>
        <w:jc w:val="both"/>
        <w:rPr>
          <w:rFonts w:ascii="Times New Roman" w:hAnsi="Times New Roman"/>
          <w:b/>
          <w:bCs/>
          <w:i/>
          <w:iCs/>
        </w:rPr>
      </w:pPr>
      <w:r w:rsidRPr="00F1323A">
        <w:rPr>
          <w:rFonts w:ascii="Times New Roman" w:hAnsi="Times New Roman"/>
          <w:b/>
          <w:bCs/>
          <w:i/>
          <w:iCs/>
        </w:rPr>
        <w:t>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w:t>
      </w:r>
      <w:r w:rsidRPr="00660586">
        <w:rPr>
          <w:rFonts w:ascii="Times New Roman" w:hAnsi="Times New Roman"/>
          <w:b/>
          <w:bCs/>
          <w:i/>
          <w:iCs/>
        </w:rPr>
        <w:t xml:space="preserve"> </w:t>
      </w:r>
    </w:p>
    <w:p w14:paraId="1736F104" w14:textId="1984E260" w:rsidR="00937EF3" w:rsidRPr="00660586" w:rsidRDefault="00AF0448" w:rsidP="005F5DD5">
      <w:pPr>
        <w:widowControl w:val="0"/>
        <w:spacing w:before="120" w:after="0" w:line="240" w:lineRule="auto"/>
        <w:jc w:val="both"/>
        <w:rPr>
          <w:rFonts w:ascii="Times New Roman" w:hAnsi="Times New Roman"/>
          <w:b/>
          <w:bCs/>
          <w:i/>
          <w:iCs/>
        </w:rPr>
      </w:pPr>
      <w:r>
        <w:rPr>
          <w:rFonts w:ascii="Times New Roman" w:hAnsi="Times New Roman"/>
          <w:bCs/>
          <w:iCs/>
        </w:rPr>
        <w:t xml:space="preserve">4.2.8. </w:t>
      </w:r>
      <w:r w:rsidR="00937EF3" w:rsidRPr="0066058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035EA9" w:rsidRPr="00035EA9">
        <w:rPr>
          <w:rFonts w:ascii="Times New Roman" w:hAnsi="Times New Roman"/>
          <w:bCs/>
          <w:iCs/>
        </w:rPr>
        <w:t>данное</w:t>
      </w:r>
      <w:r w:rsidR="00937EF3" w:rsidRPr="00660586">
        <w:rPr>
          <w:rFonts w:ascii="Times New Roman" w:hAnsi="Times New Roman"/>
          <w:bCs/>
          <w:iCs/>
        </w:rPr>
        <w:t xml:space="preserve"> обстоятельство:</w:t>
      </w:r>
      <w:r w:rsidR="00937EF3" w:rsidRPr="00660586">
        <w:rPr>
          <w:rFonts w:ascii="Times New Roman" w:hAnsi="Times New Roman"/>
          <w:b/>
          <w:bCs/>
          <w:i/>
          <w:iCs/>
        </w:rPr>
        <w:t xml:space="preserve"> не планируется. </w:t>
      </w:r>
    </w:p>
    <w:p w14:paraId="31C8DA3B" w14:textId="29D2C5EF" w:rsidR="00937EF3" w:rsidRPr="00660586" w:rsidRDefault="005F5DD5" w:rsidP="005F5DD5">
      <w:pPr>
        <w:widowControl w:val="0"/>
        <w:spacing w:before="120" w:after="0" w:line="240" w:lineRule="auto"/>
        <w:jc w:val="both"/>
        <w:rPr>
          <w:rFonts w:ascii="Times New Roman" w:hAnsi="Times New Roman"/>
          <w:b/>
          <w:bCs/>
          <w:i/>
          <w:iCs/>
        </w:rPr>
      </w:pPr>
      <w:r w:rsidRPr="005F5DD5">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w:t>
      </w:r>
      <w:r w:rsidR="00937EF3" w:rsidRPr="00660586">
        <w:rPr>
          <w:rFonts w:ascii="Times New Roman" w:hAnsi="Times New Roman"/>
          <w:bCs/>
          <w:iCs/>
        </w:rPr>
        <w:t xml:space="preserve"> если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w:t>
      </w:r>
      <w:r>
        <w:rPr>
          <w:rFonts w:ascii="Times New Roman" w:hAnsi="Times New Roman"/>
          <w:bCs/>
          <w:iCs/>
        </w:rPr>
        <w:t xml:space="preserve"> того же вида, категории (типа)</w:t>
      </w:r>
      <w:r w:rsidR="00937EF3" w:rsidRPr="00660586">
        <w:rPr>
          <w:rFonts w:ascii="Times New Roman" w:hAnsi="Times New Roman"/>
          <w:bCs/>
          <w:iCs/>
        </w:rPr>
        <w:t xml:space="preserve"> указываются:</w:t>
      </w:r>
      <w:r w:rsidR="00937EF3" w:rsidRPr="00660586">
        <w:rPr>
          <w:rFonts w:ascii="Times New Roman" w:hAnsi="Times New Roman"/>
          <w:b/>
          <w:bCs/>
          <w:i/>
          <w:iCs/>
        </w:rPr>
        <w:t xml:space="preserve"> </w:t>
      </w:r>
      <w:r w:rsidRPr="005F5DD5">
        <w:rPr>
          <w:rFonts w:ascii="Times New Roman" w:hAnsi="Times New Roman"/>
          <w:b/>
          <w:bCs/>
          <w:i/>
          <w:iCs/>
        </w:rPr>
        <w:t>сведения отсутствуют</w:t>
      </w:r>
      <w:r w:rsidR="00937EF3" w:rsidRPr="00660586">
        <w:rPr>
          <w:rFonts w:ascii="Times New Roman" w:hAnsi="Times New Roman"/>
          <w:b/>
          <w:bCs/>
          <w:i/>
          <w:iCs/>
        </w:rPr>
        <w:t xml:space="preserve">. </w:t>
      </w:r>
    </w:p>
    <w:p w14:paraId="0168D09F" w14:textId="310155CB" w:rsidR="00937EF3" w:rsidRDefault="00AF0448" w:rsidP="005F5DD5">
      <w:pPr>
        <w:widowControl w:val="0"/>
        <w:spacing w:before="120" w:after="0" w:line="240" w:lineRule="auto"/>
        <w:jc w:val="both"/>
        <w:rPr>
          <w:rFonts w:ascii="Times New Roman" w:hAnsi="Times New Roman"/>
          <w:b/>
          <w:bCs/>
          <w:i/>
          <w:iCs/>
        </w:rPr>
      </w:pPr>
      <w:r>
        <w:rPr>
          <w:rFonts w:ascii="Times New Roman" w:hAnsi="Times New Roman"/>
          <w:bCs/>
          <w:iCs/>
        </w:rPr>
        <w:t xml:space="preserve">4.2.9. </w:t>
      </w:r>
      <w:r w:rsidR="00937EF3" w:rsidRPr="00660586">
        <w:rPr>
          <w:rFonts w:ascii="Times New Roman" w:hAnsi="Times New Roman"/>
          <w:bCs/>
          <w:iCs/>
        </w:rPr>
        <w:t xml:space="preserve">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 </w:t>
      </w:r>
      <w:r w:rsidR="00035EA9" w:rsidRPr="00035EA9">
        <w:rPr>
          <w:rFonts w:ascii="Times New Roman" w:hAnsi="Times New Roman"/>
          <w:bCs/>
          <w:iCs/>
        </w:rPr>
        <w:t xml:space="preserve">данное </w:t>
      </w:r>
      <w:r w:rsidR="00937EF3" w:rsidRPr="00660586">
        <w:rPr>
          <w:rFonts w:ascii="Times New Roman" w:hAnsi="Times New Roman"/>
          <w:bCs/>
          <w:iCs/>
        </w:rPr>
        <w:t xml:space="preserve"> обстоятельство:</w:t>
      </w:r>
      <w:r w:rsidR="00937EF3" w:rsidRPr="0066058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2D18064E" w14:textId="13C8A62B" w:rsidR="00937EF3" w:rsidRDefault="00937EF3" w:rsidP="005F5DD5">
      <w:pPr>
        <w:widowControl w:val="0"/>
        <w:spacing w:before="120" w:after="0" w:line="240" w:lineRule="auto"/>
        <w:jc w:val="both"/>
        <w:rPr>
          <w:rFonts w:ascii="Times New Roman" w:hAnsi="Times New Roman"/>
          <w:b/>
          <w:bCs/>
          <w:i/>
          <w:iCs/>
        </w:rPr>
      </w:pPr>
      <w:r w:rsidRPr="0066058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w:t>
      </w:r>
      <w:r w:rsidRPr="00660586">
        <w:rPr>
          <w:rFonts w:ascii="Times New Roman" w:hAnsi="Times New Roman"/>
          <w:bCs/>
          <w:iCs/>
        </w:rPr>
        <w:lastRenderedPageBreak/>
        <w:t xml:space="preserve">указывается </w:t>
      </w:r>
      <w:r w:rsidR="00035EA9" w:rsidRPr="00035EA9">
        <w:rPr>
          <w:rFonts w:ascii="Times New Roman" w:hAnsi="Times New Roman"/>
          <w:bCs/>
          <w:iCs/>
        </w:rPr>
        <w:t>данное</w:t>
      </w:r>
      <w:r w:rsidRPr="00660586">
        <w:rPr>
          <w:rFonts w:ascii="Times New Roman" w:hAnsi="Times New Roman"/>
          <w:bCs/>
          <w:iCs/>
        </w:rPr>
        <w:t xml:space="preserve"> обстоятельство:</w:t>
      </w:r>
      <w:r w:rsidRPr="00660586">
        <w:rPr>
          <w:rFonts w:ascii="Times New Roman" w:hAnsi="Times New Roman"/>
          <w:b/>
          <w:bCs/>
          <w:i/>
          <w:iCs/>
        </w:rPr>
        <w:t xml:space="preserve"> </w:t>
      </w:r>
      <w:r w:rsidR="005F5DD5" w:rsidRPr="005F5DD5">
        <w:rPr>
          <w:rFonts w:ascii="Times New Roman" w:hAnsi="Times New Roman"/>
          <w:b/>
          <w:bCs/>
          <w:i/>
          <w:iCs/>
        </w:rPr>
        <w:t>не применимо</w:t>
      </w:r>
      <w:r w:rsidRPr="00660586">
        <w:rPr>
          <w:rFonts w:ascii="Times New Roman" w:hAnsi="Times New Roman"/>
          <w:b/>
          <w:bCs/>
          <w:i/>
          <w:iCs/>
        </w:rPr>
        <w:t>.</w:t>
      </w:r>
    </w:p>
    <w:p w14:paraId="4AA1CFE8" w14:textId="1C0F7DAA" w:rsidR="00AF0448" w:rsidRPr="0007350B" w:rsidRDefault="00AF0448" w:rsidP="005F5DD5">
      <w:pPr>
        <w:widowControl w:val="0"/>
        <w:spacing w:before="120" w:after="0" w:line="240" w:lineRule="auto"/>
        <w:jc w:val="both"/>
        <w:rPr>
          <w:rFonts w:ascii="Times New Roman" w:hAnsi="Times New Roman"/>
          <w:b/>
          <w:bCs/>
          <w:i/>
          <w:iCs/>
        </w:rPr>
      </w:pPr>
      <w:r w:rsidRPr="004A606F">
        <w:rPr>
          <w:rFonts w:ascii="Times New Roman" w:hAnsi="Times New Roman"/>
          <w:bCs/>
          <w:iCs/>
        </w:rPr>
        <w:t>4.2.10.</w:t>
      </w:r>
      <w:r w:rsidR="00B95124">
        <w:rPr>
          <w:rFonts w:ascii="Times New Roman" w:hAnsi="Times New Roman"/>
          <w:bCs/>
          <w:iCs/>
        </w:rPr>
        <w:t xml:space="preserve"> В случае если приобретение акций кредитной организации или некр</w:t>
      </w:r>
      <w:r w:rsidR="00972E5F">
        <w:rPr>
          <w:rFonts w:ascii="Times New Roman" w:hAnsi="Times New Roman"/>
          <w:bCs/>
          <w:iCs/>
        </w:rPr>
        <w:t>е</w:t>
      </w:r>
      <w:r w:rsidR="00B95124">
        <w:rPr>
          <w:rFonts w:ascii="Times New Roman" w:hAnsi="Times New Roman"/>
          <w:bCs/>
          <w:iCs/>
        </w:rPr>
        <w:t>дитной финансовой организации требует предварительного</w:t>
      </w:r>
      <w:r w:rsidR="00035EA9" w:rsidRPr="00035EA9">
        <w:rPr>
          <w:rFonts w:ascii="Times New Roman" w:hAnsi="Times New Roman"/>
          <w:bCs/>
          <w:iCs/>
        </w:rPr>
        <w:t xml:space="preserve"> (последующего)</w:t>
      </w:r>
      <w:r w:rsidR="00035EA9">
        <w:rPr>
          <w:rFonts w:ascii="Times New Roman" w:hAnsi="Times New Roman"/>
          <w:bCs/>
          <w:iCs/>
        </w:rPr>
        <w:t xml:space="preserve"> согласия </w:t>
      </w:r>
      <w:r w:rsidR="00035EA9" w:rsidRPr="00035EA9">
        <w:rPr>
          <w:rFonts w:ascii="Times New Roman" w:hAnsi="Times New Roman"/>
          <w:bCs/>
          <w:iCs/>
        </w:rPr>
        <w:t>Б</w:t>
      </w:r>
      <w:r w:rsidR="00B95124">
        <w:rPr>
          <w:rFonts w:ascii="Times New Roman" w:hAnsi="Times New Roman"/>
          <w:bCs/>
          <w:iCs/>
        </w:rPr>
        <w:t>анка России</w:t>
      </w:r>
      <w:r w:rsidR="00DC1FA5" w:rsidRPr="00DC1FA5">
        <w:rPr>
          <w:rFonts w:ascii="Times New Roman" w:hAnsi="Times New Roman"/>
          <w:bCs/>
          <w:iCs/>
        </w:rPr>
        <w:t>,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w:t>
      </w:r>
      <w:r w:rsidR="00DC1FA5">
        <w:rPr>
          <w:rFonts w:ascii="Times New Roman" w:hAnsi="Times New Roman"/>
          <w:bCs/>
          <w:iCs/>
        </w:rPr>
        <w:t xml:space="preserve">тение. </w:t>
      </w:r>
      <w:r w:rsidR="00DC1FA5" w:rsidRPr="00DC1FA5">
        <w:rPr>
          <w:rFonts w:ascii="Times New Roman" w:hAnsi="Times New Roman"/>
          <w:b/>
          <w:bCs/>
          <w:i/>
          <w:iCs/>
        </w:rPr>
        <w:t>Не применимо</w:t>
      </w:r>
      <w:r w:rsidR="00B95124" w:rsidRPr="00DC1FA5">
        <w:rPr>
          <w:rFonts w:ascii="Times New Roman" w:hAnsi="Times New Roman"/>
          <w:b/>
          <w:bCs/>
          <w:i/>
          <w:iCs/>
        </w:rPr>
        <w:t>.</w:t>
      </w:r>
    </w:p>
    <w:p w14:paraId="6CE3B9C4" w14:textId="3E91F694" w:rsidR="00DC1FA5" w:rsidRPr="007F7B73" w:rsidRDefault="00DC1FA5" w:rsidP="005F5DD5">
      <w:pPr>
        <w:spacing w:before="120" w:line="240" w:lineRule="auto"/>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705C208" w:rsidR="00B95124" w:rsidRDefault="00B95124" w:rsidP="00660586">
      <w:pPr>
        <w:widowControl w:val="0"/>
        <w:spacing w:after="0" w:line="240" w:lineRule="auto"/>
        <w:jc w:val="both"/>
        <w:rPr>
          <w:rFonts w:ascii="Times New Roman" w:hAnsi="Times New Roman"/>
          <w:b/>
          <w:bCs/>
          <w:i/>
          <w:iCs/>
        </w:rPr>
      </w:pPr>
      <w:r w:rsidRPr="00B12BF3">
        <w:rPr>
          <w:rFonts w:ascii="Times New Roman" w:hAnsi="Times New Roman"/>
          <w:bCs/>
          <w:iCs/>
        </w:rPr>
        <w:t>4.2.11.</w:t>
      </w:r>
      <w:r w:rsidRPr="00B12BF3">
        <w:rPr>
          <w:rFonts w:ascii="Times New Roman" w:hAnsi="Times New Roman"/>
          <w:b/>
          <w:bCs/>
          <w:i/>
          <w:iCs/>
        </w:rPr>
        <w:t xml:space="preserve"> </w:t>
      </w:r>
      <w:r w:rsidRPr="00B12BF3">
        <w:rPr>
          <w:rFonts w:ascii="Times New Roman" w:hAnsi="Times New Roman"/>
          <w:bCs/>
          <w:iCs/>
        </w:rPr>
        <w:t>В случае размещени</w:t>
      </w:r>
      <w:r w:rsidR="00B12BF3" w:rsidRPr="00B12BF3">
        <w:rPr>
          <w:rFonts w:ascii="Times New Roman" w:hAnsi="Times New Roman"/>
          <w:bCs/>
          <w:iCs/>
        </w:rPr>
        <w:t>я</w:t>
      </w:r>
      <w:r w:rsidRPr="00B12BF3">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платформы:</w:t>
      </w:r>
      <w:r w:rsidR="00B12BF3" w:rsidRPr="00B12BF3">
        <w:rPr>
          <w:rFonts w:ascii="Times New Roman" w:hAnsi="Times New Roman"/>
          <w:bCs/>
          <w:iCs/>
        </w:rPr>
        <w:t xml:space="preserve"> </w:t>
      </w:r>
      <w:r w:rsidR="00B12BF3" w:rsidRPr="00C033C0">
        <w:rPr>
          <w:rFonts w:ascii="Times New Roman" w:hAnsi="Times New Roman"/>
          <w:b/>
          <w:bCs/>
          <w:i/>
          <w:iCs/>
        </w:rPr>
        <w:t>размещение Биржевых облигаций</w:t>
      </w:r>
      <w:r w:rsidR="00B12BF3" w:rsidRPr="00B12BF3">
        <w:rPr>
          <w:rFonts w:ascii="Times New Roman" w:hAnsi="Times New Roman"/>
          <w:b/>
          <w:bCs/>
          <w:i/>
          <w:iCs/>
        </w:rPr>
        <w:t xml:space="preserve"> среди инвесторов, являющихся участниками инвестиционной платформы</w:t>
      </w:r>
      <w:r w:rsidR="00B12BF3">
        <w:rPr>
          <w:rFonts w:ascii="Times New Roman" w:hAnsi="Times New Roman"/>
          <w:b/>
          <w:bCs/>
          <w:i/>
          <w:iCs/>
        </w:rPr>
        <w:t>, не осуществляется.</w:t>
      </w:r>
    </w:p>
    <w:p w14:paraId="3FCEBFF2" w14:textId="77777777" w:rsidR="005F5DD5" w:rsidRPr="004617DB" w:rsidRDefault="005F5DD5" w:rsidP="005F5DD5">
      <w:pPr>
        <w:widowControl w:val="0"/>
        <w:spacing w:before="120"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01EB91B5" w14:textId="77777777" w:rsidR="005F5DD5" w:rsidRDefault="005F5DD5" w:rsidP="005F5DD5">
      <w:pPr>
        <w:widowControl w:val="0"/>
        <w:spacing w:before="120" w:after="0" w:line="240" w:lineRule="auto"/>
        <w:jc w:val="both"/>
        <w:rPr>
          <w:rFonts w:ascii="Times New Roman" w:hAnsi="Times New Roman"/>
          <w:b/>
          <w:bCs/>
          <w:i/>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Pr>
          <w:rFonts w:ascii="Times New Roman" w:hAnsi="Times New Roman"/>
          <w:b/>
          <w:bCs/>
          <w:i/>
          <w:iCs/>
        </w:rPr>
        <w:t>требуется</w:t>
      </w:r>
      <w:r w:rsidRPr="004617DB">
        <w:rPr>
          <w:rFonts w:ascii="Times New Roman" w:hAnsi="Times New Roman"/>
          <w:b/>
          <w:bCs/>
          <w:i/>
          <w:iCs/>
        </w:rPr>
        <w:t>.</w:t>
      </w:r>
    </w:p>
    <w:p w14:paraId="0DB6AE10" w14:textId="0958732E" w:rsidR="00180B91" w:rsidRPr="00660586" w:rsidRDefault="00130AF8" w:rsidP="005F5DD5">
      <w:pPr>
        <w:pStyle w:val="Default"/>
        <w:spacing w:before="120"/>
        <w:jc w:val="both"/>
        <w:rPr>
          <w:sz w:val="22"/>
          <w:szCs w:val="22"/>
        </w:rPr>
      </w:pPr>
      <w:r>
        <w:rPr>
          <w:sz w:val="22"/>
          <w:szCs w:val="22"/>
        </w:rPr>
        <w:t>4</w:t>
      </w:r>
      <w:r w:rsidR="00180B91" w:rsidRPr="00660586">
        <w:rPr>
          <w:sz w:val="22"/>
          <w:szCs w:val="22"/>
        </w:rPr>
        <w:t>.</w:t>
      </w:r>
      <w:r w:rsidR="00F97DA5">
        <w:rPr>
          <w:sz w:val="22"/>
          <w:szCs w:val="22"/>
        </w:rPr>
        <w:t>3</w:t>
      </w:r>
      <w:r w:rsidR="00180B91" w:rsidRPr="00660586">
        <w:rPr>
          <w:sz w:val="22"/>
          <w:szCs w:val="22"/>
        </w:rPr>
        <w:t xml:space="preserve">. Цена (цены) или порядок определения цены размещения </w:t>
      </w:r>
      <w:r w:rsidR="00EF4AC9">
        <w:rPr>
          <w:sz w:val="22"/>
          <w:szCs w:val="22"/>
        </w:rPr>
        <w:t>ценных бумаг</w:t>
      </w:r>
      <w:r w:rsidR="00180B91" w:rsidRPr="00660586">
        <w:rPr>
          <w:sz w:val="22"/>
          <w:szCs w:val="22"/>
        </w:rPr>
        <w:t>:</w:t>
      </w:r>
    </w:p>
    <w:p w14:paraId="0A3C4871" w14:textId="0073E078" w:rsidR="00E72AC5" w:rsidRPr="00251068" w:rsidRDefault="00180B91" w:rsidP="00536450">
      <w:pPr>
        <w:pStyle w:val="Default"/>
        <w:jc w:val="both"/>
        <w:rPr>
          <w:b/>
          <w:bCs/>
          <w:i/>
          <w:iCs/>
          <w:sz w:val="22"/>
          <w:szCs w:val="22"/>
        </w:rPr>
      </w:pPr>
      <w:r w:rsidRPr="00660586">
        <w:rPr>
          <w:b/>
          <w:bCs/>
          <w:i/>
          <w:iCs/>
          <w:sz w:val="22"/>
          <w:szCs w:val="22"/>
        </w:rPr>
        <w:t xml:space="preserve">Цена размещения Биржевых облигаций устанавливается равной </w:t>
      </w:r>
      <w:r w:rsidR="009B1DA2" w:rsidRPr="00660586">
        <w:rPr>
          <w:b/>
          <w:bCs/>
          <w:i/>
          <w:iCs/>
          <w:sz w:val="22"/>
          <w:szCs w:val="22"/>
        </w:rPr>
        <w:t xml:space="preserve">1 000 (Одной тысяче) </w:t>
      </w:r>
      <w:r w:rsidR="00252E26" w:rsidRPr="00660586">
        <w:rPr>
          <w:b/>
          <w:bCs/>
          <w:i/>
          <w:iCs/>
          <w:sz w:val="22"/>
          <w:szCs w:val="22"/>
        </w:rPr>
        <w:t xml:space="preserve">российских </w:t>
      </w:r>
      <w:r w:rsidR="009B1DA2" w:rsidRPr="00660586">
        <w:rPr>
          <w:b/>
          <w:bCs/>
          <w:i/>
          <w:iCs/>
          <w:sz w:val="22"/>
          <w:szCs w:val="22"/>
        </w:rPr>
        <w:t xml:space="preserve">рублей за одну Биржевую облигацию, что соответствует </w:t>
      </w:r>
      <w:r w:rsidRPr="00660586">
        <w:rPr>
          <w:b/>
          <w:bCs/>
          <w:i/>
          <w:iCs/>
          <w:sz w:val="22"/>
          <w:szCs w:val="22"/>
        </w:rPr>
        <w:t>100 (Ста) процентам от номинальной стоимости Биржевой облигации.</w:t>
      </w:r>
    </w:p>
    <w:p w14:paraId="2D62A82C" w14:textId="77777777" w:rsidR="00E13C61" w:rsidRPr="00E72AC5" w:rsidRDefault="00E13C61" w:rsidP="00E13C61">
      <w:pPr>
        <w:pStyle w:val="Default"/>
        <w:spacing w:after="120"/>
        <w:jc w:val="both"/>
        <w:rPr>
          <w:b/>
          <w:bCs/>
          <w:i/>
          <w:iCs/>
          <w:sz w:val="22"/>
          <w:szCs w:val="22"/>
        </w:rPr>
      </w:pPr>
      <w:r w:rsidRPr="00F1323A">
        <w:rPr>
          <w:b/>
          <w:bCs/>
          <w:i/>
          <w:iCs/>
          <w:sz w:val="22"/>
          <w:szCs w:val="22"/>
        </w:rPr>
        <w:t>Начиная со второго дня размещения Биржевых облигаций покупатель при совершении сделки купли - продажи Биржевых облигаций также</w:t>
      </w:r>
      <w:r>
        <w:rPr>
          <w:b/>
          <w:bCs/>
          <w:i/>
          <w:iCs/>
          <w:sz w:val="22"/>
          <w:szCs w:val="22"/>
        </w:rPr>
        <w:t xml:space="preserve"> </w:t>
      </w:r>
      <w:r w:rsidRPr="00F1323A">
        <w:rPr>
          <w:b/>
          <w:bCs/>
          <w:i/>
          <w:iCs/>
          <w:sz w:val="22"/>
          <w:szCs w:val="22"/>
        </w:rPr>
        <w:t xml:space="preserve">уплачивает накопленный купонный доход по Биржевым облигациям, определяемый по </w:t>
      </w:r>
      <w:r w:rsidRPr="00E72AC5">
        <w:rPr>
          <w:b/>
          <w:bCs/>
          <w:i/>
          <w:iCs/>
          <w:sz w:val="22"/>
          <w:szCs w:val="22"/>
        </w:rPr>
        <w:t xml:space="preserve">следующей </w:t>
      </w:r>
      <w:r w:rsidRPr="00F1323A">
        <w:rPr>
          <w:b/>
          <w:bCs/>
          <w:i/>
          <w:iCs/>
          <w:sz w:val="22"/>
          <w:szCs w:val="22"/>
        </w:rPr>
        <w:t>формуле</w:t>
      </w:r>
      <w:r w:rsidRPr="00E72AC5">
        <w:rPr>
          <w:b/>
          <w:bCs/>
          <w:i/>
          <w:iCs/>
          <w:sz w:val="22"/>
          <w:szCs w:val="22"/>
        </w:rPr>
        <w:t>:</w:t>
      </w:r>
    </w:p>
    <w:p w14:paraId="3CDA71CE" w14:textId="77777777" w:rsidR="00E13C61" w:rsidRPr="00EA2169" w:rsidRDefault="00E13C61" w:rsidP="00E13C61">
      <w:pPr>
        <w:widowControl w:val="0"/>
        <w:spacing w:after="0" w:line="240" w:lineRule="auto"/>
        <w:jc w:val="both"/>
        <w:rPr>
          <w:rFonts w:ascii="Times New Roman" w:hAnsi="Times New Roman"/>
          <w:b/>
          <w:bCs/>
          <w:i/>
          <w:iCs/>
          <w:color w:val="000000"/>
        </w:rPr>
      </w:pPr>
      <w:r w:rsidRPr="00E72AC5">
        <w:rPr>
          <w:rFonts w:ascii="Times New Roman" w:hAnsi="Times New Roman"/>
          <w:b/>
          <w:bCs/>
          <w:i/>
          <w:iCs/>
          <w:color w:val="000000"/>
        </w:rPr>
        <w:t>НКД</w:t>
      </w:r>
      <w:r w:rsidRPr="00EA2169">
        <w:rPr>
          <w:rFonts w:ascii="Times New Roman" w:hAnsi="Times New Roman"/>
          <w:b/>
          <w:bCs/>
          <w:i/>
          <w:iCs/>
          <w:color w:val="000000"/>
        </w:rPr>
        <w:t xml:space="preserve"> = </w:t>
      </w:r>
      <w:r w:rsidRPr="00E72AC5">
        <w:rPr>
          <w:rFonts w:ascii="Times New Roman" w:hAnsi="Times New Roman"/>
          <w:b/>
          <w:bCs/>
          <w:i/>
          <w:iCs/>
          <w:color w:val="000000"/>
          <w:lang w:val="en-US"/>
        </w:rPr>
        <w:t>Cj</w:t>
      </w:r>
      <w:r w:rsidRPr="00EA2169">
        <w:rPr>
          <w:rFonts w:ascii="Times New Roman" w:hAnsi="Times New Roman"/>
          <w:b/>
          <w:bCs/>
          <w:i/>
          <w:iCs/>
          <w:color w:val="000000"/>
        </w:rPr>
        <w:t xml:space="preserve"> * </w:t>
      </w:r>
      <w:r w:rsidRPr="00E72AC5">
        <w:rPr>
          <w:rFonts w:ascii="Times New Roman" w:hAnsi="Times New Roman"/>
          <w:b/>
          <w:bCs/>
          <w:i/>
          <w:iCs/>
          <w:color w:val="000000"/>
          <w:lang w:val="en-US"/>
        </w:rPr>
        <w:t>Nom</w:t>
      </w:r>
      <w:r w:rsidRPr="00EA2169">
        <w:rPr>
          <w:rFonts w:ascii="Times New Roman" w:hAnsi="Times New Roman"/>
          <w:b/>
          <w:bCs/>
          <w:i/>
          <w:iCs/>
          <w:color w:val="000000"/>
        </w:rPr>
        <w:t xml:space="preserve"> * (</w:t>
      </w:r>
      <w:r w:rsidRPr="00E72AC5">
        <w:rPr>
          <w:rFonts w:ascii="Times New Roman" w:hAnsi="Times New Roman"/>
          <w:b/>
          <w:bCs/>
          <w:i/>
          <w:iCs/>
          <w:color w:val="000000"/>
          <w:lang w:val="en-US"/>
        </w:rPr>
        <w:t>T</w:t>
      </w:r>
      <w:r w:rsidRPr="00EA2169">
        <w:rPr>
          <w:rFonts w:ascii="Times New Roman" w:hAnsi="Times New Roman"/>
          <w:b/>
          <w:bCs/>
          <w:i/>
          <w:iCs/>
          <w:color w:val="000000"/>
        </w:rPr>
        <w:t xml:space="preserve"> - </w:t>
      </w:r>
      <w:r w:rsidRPr="00E72AC5">
        <w:rPr>
          <w:rFonts w:ascii="Times New Roman" w:hAnsi="Times New Roman"/>
          <w:b/>
          <w:bCs/>
          <w:i/>
          <w:iCs/>
          <w:color w:val="000000"/>
          <w:lang w:val="en-US"/>
        </w:rPr>
        <w:t>T</w:t>
      </w:r>
      <w:r w:rsidRPr="00EA2169">
        <w:rPr>
          <w:rFonts w:ascii="Times New Roman" w:hAnsi="Times New Roman"/>
          <w:b/>
          <w:bCs/>
          <w:i/>
          <w:iCs/>
          <w:color w:val="000000"/>
        </w:rPr>
        <w:t>(</w:t>
      </w:r>
      <w:r w:rsidRPr="00E72AC5">
        <w:rPr>
          <w:rFonts w:ascii="Times New Roman" w:hAnsi="Times New Roman"/>
          <w:b/>
          <w:bCs/>
          <w:i/>
          <w:iCs/>
          <w:color w:val="000000"/>
          <w:lang w:val="en-US"/>
        </w:rPr>
        <w:t>j</w:t>
      </w:r>
      <w:r w:rsidRPr="00EA2169">
        <w:rPr>
          <w:rFonts w:ascii="Times New Roman" w:hAnsi="Times New Roman"/>
          <w:b/>
          <w:bCs/>
          <w:i/>
          <w:iCs/>
          <w:color w:val="000000"/>
        </w:rPr>
        <w:t xml:space="preserve"> -1))/ 365/ 100%, </w:t>
      </w:r>
      <w:r w:rsidRPr="00E72AC5">
        <w:rPr>
          <w:rFonts w:ascii="Times New Roman" w:hAnsi="Times New Roman"/>
          <w:b/>
          <w:bCs/>
          <w:i/>
          <w:iCs/>
          <w:color w:val="000000"/>
        </w:rPr>
        <w:t>где</w:t>
      </w:r>
      <w:r w:rsidRPr="00EA2169">
        <w:rPr>
          <w:rFonts w:ascii="Times New Roman" w:hAnsi="Times New Roman"/>
          <w:b/>
          <w:bCs/>
          <w:i/>
          <w:iCs/>
          <w:color w:val="000000"/>
        </w:rPr>
        <w:t xml:space="preserve"> </w:t>
      </w:r>
    </w:p>
    <w:p w14:paraId="234CD32A" w14:textId="4D1548B0" w:rsidR="00E13C61" w:rsidRPr="00E72AC5" w:rsidRDefault="00E13C61" w:rsidP="00E13C61">
      <w:pPr>
        <w:widowControl w:val="0"/>
        <w:spacing w:after="0" w:line="240" w:lineRule="auto"/>
        <w:jc w:val="both"/>
        <w:rPr>
          <w:rFonts w:ascii="Times New Roman" w:hAnsi="Times New Roman"/>
          <w:b/>
          <w:bCs/>
          <w:i/>
          <w:iCs/>
          <w:color w:val="000000"/>
        </w:rPr>
      </w:pPr>
      <w:r w:rsidRPr="00E72AC5">
        <w:rPr>
          <w:rFonts w:ascii="Times New Roman" w:hAnsi="Times New Roman"/>
          <w:b/>
          <w:bCs/>
          <w:i/>
          <w:iCs/>
          <w:color w:val="000000"/>
        </w:rPr>
        <w:t xml:space="preserve">j - порядковый </w:t>
      </w:r>
      <w:r w:rsidR="000501A9">
        <w:rPr>
          <w:rFonts w:ascii="Times New Roman" w:hAnsi="Times New Roman"/>
          <w:b/>
          <w:bCs/>
          <w:i/>
          <w:iCs/>
          <w:color w:val="000000"/>
        </w:rPr>
        <w:t>номер купонного периода, j=1, 2</w:t>
      </w:r>
      <w:r w:rsidRPr="00E72AC5">
        <w:rPr>
          <w:rFonts w:ascii="Times New Roman" w:hAnsi="Times New Roman"/>
          <w:b/>
          <w:bCs/>
          <w:i/>
          <w:iCs/>
          <w:color w:val="000000"/>
        </w:rPr>
        <w:t xml:space="preserve">; </w:t>
      </w:r>
    </w:p>
    <w:p w14:paraId="554DB83D" w14:textId="77777777" w:rsidR="00E13C61" w:rsidRPr="00E72AC5" w:rsidRDefault="00E13C61" w:rsidP="00E13C61">
      <w:pPr>
        <w:widowControl w:val="0"/>
        <w:spacing w:after="0" w:line="240" w:lineRule="auto"/>
        <w:jc w:val="both"/>
        <w:rPr>
          <w:rFonts w:ascii="Times New Roman" w:hAnsi="Times New Roman"/>
          <w:b/>
          <w:bCs/>
          <w:i/>
          <w:iCs/>
          <w:color w:val="000000"/>
        </w:rPr>
      </w:pPr>
      <w:r w:rsidRPr="00E72AC5">
        <w:rPr>
          <w:rFonts w:ascii="Times New Roman" w:hAnsi="Times New Roman"/>
          <w:b/>
          <w:bCs/>
          <w:i/>
          <w:iCs/>
          <w:color w:val="000000"/>
        </w:rPr>
        <w:t>НКД – накопленный купонный доход в российских рублях;</w:t>
      </w:r>
    </w:p>
    <w:p w14:paraId="21A1EF07" w14:textId="77777777" w:rsidR="00E13C61" w:rsidRPr="00E72AC5" w:rsidRDefault="00E13C61" w:rsidP="00E13C61">
      <w:pPr>
        <w:widowControl w:val="0"/>
        <w:spacing w:after="0" w:line="240" w:lineRule="auto"/>
        <w:jc w:val="both"/>
        <w:rPr>
          <w:rFonts w:ascii="Times New Roman" w:hAnsi="Times New Roman"/>
          <w:b/>
          <w:bCs/>
          <w:i/>
          <w:iCs/>
          <w:color w:val="000000"/>
        </w:rPr>
      </w:pPr>
      <w:r w:rsidRPr="00E72AC5">
        <w:rPr>
          <w:rFonts w:ascii="Times New Roman" w:hAnsi="Times New Roman"/>
          <w:b/>
          <w:bCs/>
          <w:i/>
          <w:iCs/>
          <w:color w:val="000000"/>
        </w:rPr>
        <w:t xml:space="preserve">Nom – непогашенная часть номинальной стоимости одной Биржевой облигации; </w:t>
      </w:r>
    </w:p>
    <w:p w14:paraId="5C5BA47A" w14:textId="77777777" w:rsidR="00E13C61" w:rsidRPr="00E72AC5" w:rsidRDefault="00E13C61" w:rsidP="00E13C61">
      <w:pPr>
        <w:widowControl w:val="0"/>
        <w:spacing w:after="0" w:line="240" w:lineRule="auto"/>
        <w:jc w:val="both"/>
        <w:rPr>
          <w:rFonts w:ascii="Times New Roman" w:hAnsi="Times New Roman"/>
          <w:b/>
          <w:bCs/>
          <w:i/>
          <w:iCs/>
          <w:color w:val="000000"/>
        </w:rPr>
      </w:pPr>
      <w:r w:rsidRPr="00E72AC5">
        <w:rPr>
          <w:rFonts w:ascii="Times New Roman" w:hAnsi="Times New Roman"/>
          <w:b/>
          <w:bCs/>
          <w:i/>
          <w:iCs/>
          <w:color w:val="000000"/>
        </w:rPr>
        <w:t xml:space="preserve">C j - размер процентной ставки j-того купона, в процентах годовых; </w:t>
      </w:r>
    </w:p>
    <w:p w14:paraId="42C1BA5B" w14:textId="77777777" w:rsidR="00E13C61" w:rsidRPr="00E72AC5" w:rsidRDefault="00E13C61" w:rsidP="00E13C61">
      <w:pPr>
        <w:widowControl w:val="0"/>
        <w:spacing w:after="0" w:line="240" w:lineRule="auto"/>
        <w:jc w:val="both"/>
        <w:rPr>
          <w:rFonts w:ascii="Times New Roman" w:hAnsi="Times New Roman"/>
          <w:b/>
          <w:bCs/>
          <w:i/>
          <w:iCs/>
          <w:color w:val="000000"/>
        </w:rPr>
      </w:pPr>
      <w:r w:rsidRPr="00E72AC5">
        <w:rPr>
          <w:rFonts w:ascii="Times New Roman" w:hAnsi="Times New Roman"/>
          <w:b/>
          <w:bCs/>
          <w:i/>
          <w:iCs/>
          <w:color w:val="000000"/>
        </w:rPr>
        <w:t xml:space="preserve">T(j -1) - дата начала j-того купонного периода (для случая первого купонного периода Т (j-1) – это дата начала размещения Биржевых облигаций); </w:t>
      </w:r>
    </w:p>
    <w:p w14:paraId="1D170D54" w14:textId="77777777" w:rsidR="00E13C61" w:rsidRPr="00E72AC5" w:rsidRDefault="00E13C61" w:rsidP="00E13C61">
      <w:pPr>
        <w:widowControl w:val="0"/>
        <w:spacing w:after="0" w:line="240" w:lineRule="auto"/>
        <w:jc w:val="both"/>
        <w:rPr>
          <w:rFonts w:ascii="Times New Roman" w:hAnsi="Times New Roman"/>
          <w:b/>
          <w:bCs/>
          <w:i/>
          <w:iCs/>
          <w:color w:val="000000"/>
        </w:rPr>
      </w:pPr>
      <w:r w:rsidRPr="00E72AC5">
        <w:rPr>
          <w:rFonts w:ascii="Times New Roman" w:hAnsi="Times New Roman"/>
          <w:b/>
          <w:bCs/>
          <w:i/>
          <w:iCs/>
          <w:color w:val="000000"/>
        </w:rPr>
        <w:t xml:space="preserve">T - дата расчета накопленного купонного дохода внутри j – купонного периода. </w:t>
      </w:r>
    </w:p>
    <w:p w14:paraId="1E52208D" w14:textId="11686DBB" w:rsidR="00E13C61" w:rsidRPr="00E13C61" w:rsidRDefault="00E13C61" w:rsidP="00E13C61">
      <w:pPr>
        <w:widowControl w:val="0"/>
        <w:spacing w:after="0" w:line="240" w:lineRule="auto"/>
        <w:jc w:val="both"/>
        <w:rPr>
          <w:rFonts w:ascii="Times New Roman" w:hAnsi="Times New Roman"/>
          <w:b/>
          <w:bCs/>
          <w:i/>
          <w:iCs/>
          <w:color w:val="000000"/>
        </w:rPr>
      </w:pPr>
      <w:r w:rsidRPr="00E72AC5">
        <w:rPr>
          <w:rFonts w:ascii="Times New Roman" w:hAnsi="Times New Roman"/>
          <w:b/>
          <w:bCs/>
          <w:i/>
          <w:iCs/>
          <w:color w:val="000000"/>
        </w:rPr>
        <w:t>НКД рассчитывается с точностью до второго знака после запятой (округление второго знака после запятой производится по правилам математического округления: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p>
    <w:p w14:paraId="67D3235E" w14:textId="569D32A6" w:rsidR="00F408DD" w:rsidRPr="004A606F" w:rsidRDefault="00DC1FA5" w:rsidP="00E72AC5">
      <w:pPr>
        <w:widowControl w:val="0"/>
        <w:spacing w:before="120" w:after="0" w:line="240" w:lineRule="auto"/>
        <w:jc w:val="both"/>
        <w:rPr>
          <w:rFonts w:ascii="Times New Roman" w:hAnsi="Times New Roman"/>
          <w:b/>
          <w:bCs/>
          <w:i/>
          <w:iCs/>
          <w:color w:val="000000"/>
        </w:rPr>
      </w:pPr>
      <w:r w:rsidRPr="00DC1FA5">
        <w:rPr>
          <w:rFonts w:ascii="Times New Roman" w:hAnsi="Times New Roman"/>
          <w:bCs/>
          <w:iCs/>
          <w:color w:val="000000"/>
        </w:rPr>
        <w:t>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w:t>
      </w:r>
      <w:r w:rsidRPr="00DC1FA5">
        <w:rPr>
          <w:rFonts w:ascii="Times New Roman" w:hAnsi="Times New Roman"/>
          <w:b/>
          <w:bCs/>
          <w:i/>
          <w:iCs/>
          <w:color w:val="000000"/>
        </w:rPr>
        <w:t xml:space="preserve"> Преимущественное право приобретения </w:t>
      </w:r>
      <w:r w:rsidR="0007350B" w:rsidRPr="0007350B">
        <w:rPr>
          <w:rFonts w:ascii="Times New Roman" w:hAnsi="Times New Roman"/>
          <w:b/>
          <w:bCs/>
          <w:i/>
          <w:iCs/>
          <w:color w:val="000000"/>
        </w:rPr>
        <w:t>Биржевых облигаций</w:t>
      </w:r>
      <w:r w:rsidRPr="00DC1FA5">
        <w:rPr>
          <w:rFonts w:ascii="Times New Roman" w:hAnsi="Times New Roman"/>
          <w:b/>
          <w:bCs/>
          <w:i/>
          <w:iCs/>
          <w:color w:val="000000"/>
        </w:rPr>
        <w:t xml:space="preserve"> не предусмотрено.</w:t>
      </w:r>
    </w:p>
    <w:p w14:paraId="67D78284" w14:textId="77777777" w:rsidR="0007350B" w:rsidRPr="005C6CE0" w:rsidRDefault="00EF4AC9" w:rsidP="005F5DD5">
      <w:pPr>
        <w:widowControl w:val="0"/>
        <w:spacing w:before="120" w:after="0" w:line="240" w:lineRule="auto"/>
        <w:jc w:val="both"/>
        <w:rPr>
          <w:rFonts w:ascii="Times New Roman" w:hAnsi="Times New Roman"/>
          <w:color w:val="000000"/>
        </w:rPr>
      </w:pPr>
      <w:r w:rsidRPr="004A606F">
        <w:rPr>
          <w:rFonts w:ascii="Times New Roman" w:hAnsi="Times New Roman"/>
          <w:color w:val="000000"/>
        </w:rPr>
        <w:t>4.4. Порядок осуществления преимущественного права приобретения размещаемых ценных бумаг:</w:t>
      </w:r>
    </w:p>
    <w:p w14:paraId="3CACA4CC" w14:textId="51B6E6E1" w:rsidR="00EF4AC9" w:rsidRPr="004A606F" w:rsidRDefault="0007350B" w:rsidP="00EF4AC9">
      <w:pPr>
        <w:widowControl w:val="0"/>
        <w:spacing w:after="0" w:line="240" w:lineRule="auto"/>
        <w:jc w:val="both"/>
        <w:rPr>
          <w:rFonts w:ascii="Times New Roman" w:hAnsi="Times New Roman"/>
          <w:b/>
          <w:bCs/>
          <w:i/>
          <w:iCs/>
          <w:color w:val="000000"/>
        </w:rPr>
      </w:pPr>
      <w:r w:rsidRPr="0007350B">
        <w:rPr>
          <w:rFonts w:ascii="Times New Roman" w:hAnsi="Times New Roman"/>
          <w:b/>
          <w:bCs/>
          <w:i/>
          <w:iCs/>
          <w:color w:val="000000"/>
        </w:rPr>
        <w:t>Не применимо</w:t>
      </w:r>
      <w:r w:rsidR="00EF4AC9" w:rsidRPr="004A606F">
        <w:rPr>
          <w:rFonts w:ascii="Times New Roman" w:hAnsi="Times New Roman"/>
          <w:b/>
          <w:bCs/>
          <w:i/>
          <w:iCs/>
          <w:color w:val="000000"/>
        </w:rPr>
        <w:t>.</w:t>
      </w:r>
    </w:p>
    <w:p w14:paraId="256EC61E" w14:textId="529413B9" w:rsidR="00180B91" w:rsidRPr="00660586" w:rsidRDefault="00130AF8" w:rsidP="00660586">
      <w:pPr>
        <w:pStyle w:val="Default"/>
        <w:spacing w:before="120"/>
        <w:jc w:val="both"/>
        <w:rPr>
          <w:b/>
          <w:bCs/>
          <w:i/>
          <w:iCs/>
          <w:sz w:val="22"/>
          <w:szCs w:val="22"/>
        </w:rPr>
      </w:pPr>
      <w:r>
        <w:rPr>
          <w:sz w:val="22"/>
          <w:szCs w:val="22"/>
        </w:rPr>
        <w:t>4</w:t>
      </w:r>
      <w:r w:rsidR="00180B91" w:rsidRPr="00660586">
        <w:rPr>
          <w:sz w:val="22"/>
          <w:szCs w:val="22"/>
        </w:rPr>
        <w:t>.</w:t>
      </w:r>
      <w:r w:rsidR="00EF4AC9">
        <w:rPr>
          <w:sz w:val="22"/>
          <w:szCs w:val="22"/>
        </w:rPr>
        <w:t>5</w:t>
      </w:r>
      <w:r w:rsidR="00180B91" w:rsidRPr="00660586">
        <w:rPr>
          <w:sz w:val="22"/>
          <w:szCs w:val="22"/>
        </w:rPr>
        <w:t>. Условия</w:t>
      </w:r>
      <w:r w:rsidR="007F448A" w:rsidRPr="007F448A">
        <w:rPr>
          <w:sz w:val="22"/>
          <w:szCs w:val="22"/>
        </w:rPr>
        <w:t>,</w:t>
      </w:r>
      <w:r w:rsidR="00180B91" w:rsidRPr="00660586">
        <w:rPr>
          <w:sz w:val="22"/>
          <w:szCs w:val="22"/>
        </w:rPr>
        <w:t xml:space="preserve"> порядок </w:t>
      </w:r>
      <w:r w:rsidR="00EF4AC9">
        <w:rPr>
          <w:sz w:val="22"/>
          <w:szCs w:val="22"/>
        </w:rPr>
        <w:t xml:space="preserve">и срок </w:t>
      </w:r>
      <w:r w:rsidR="00180B91" w:rsidRPr="00660586">
        <w:rPr>
          <w:sz w:val="22"/>
          <w:szCs w:val="22"/>
        </w:rPr>
        <w:t xml:space="preserve">оплаты </w:t>
      </w:r>
      <w:r w:rsidR="00EF4AC9">
        <w:rPr>
          <w:sz w:val="22"/>
          <w:szCs w:val="22"/>
        </w:rPr>
        <w:t>ценных бумаг</w:t>
      </w:r>
      <w:r w:rsidR="00180B91" w:rsidRPr="00660586">
        <w:rPr>
          <w:sz w:val="22"/>
          <w:szCs w:val="22"/>
        </w:rPr>
        <w:t>:</w:t>
      </w:r>
      <w:r w:rsidR="00180B91" w:rsidRPr="00660586">
        <w:rPr>
          <w:b/>
          <w:bCs/>
          <w:i/>
          <w:iCs/>
          <w:sz w:val="22"/>
          <w:szCs w:val="22"/>
        </w:rPr>
        <w:t xml:space="preserve"> </w:t>
      </w:r>
    </w:p>
    <w:p w14:paraId="67F293E8" w14:textId="77777777" w:rsidR="00DC1FA5" w:rsidRPr="00DC1FA5" w:rsidRDefault="008D0AE7" w:rsidP="00DC1FA5">
      <w:pPr>
        <w:widowControl w:val="0"/>
        <w:spacing w:after="0" w:line="240" w:lineRule="auto"/>
        <w:jc w:val="both"/>
        <w:rPr>
          <w:rFonts w:ascii="Times New Roman" w:hAnsi="Times New Roman"/>
          <w:color w:val="000000"/>
        </w:rPr>
      </w:pPr>
      <w:r w:rsidRPr="004A606F">
        <w:rPr>
          <w:rFonts w:ascii="Times New Roman" w:hAnsi="Times New Roman"/>
          <w:color w:val="000000"/>
        </w:rPr>
        <w:t xml:space="preserve">4.5.1. </w:t>
      </w:r>
      <w:r w:rsidR="00DC1FA5" w:rsidRPr="00DC1FA5">
        <w:rPr>
          <w:rFonts w:ascii="Times New Roman" w:hAnsi="Times New Roman"/>
          <w:color w:val="000000"/>
        </w:rPr>
        <w:t xml:space="preserve">Указываются способ оплаты размещаемых ценных бумаг (денежными средствами, денежными </w:t>
      </w:r>
      <w:r w:rsidR="00DC1FA5" w:rsidRPr="00DC1FA5">
        <w:rPr>
          <w:rFonts w:ascii="Times New Roman" w:hAnsi="Times New Roman"/>
          <w:color w:val="000000"/>
        </w:rPr>
        <w:lastRenderedPageBreak/>
        <w:t xml:space="preserve">средствами, включая возможность оплаты размещаемых ценных бумаг путем зачета денежных требований, неденежными средствами). </w:t>
      </w:r>
    </w:p>
    <w:p w14:paraId="0370585A" w14:textId="0D2003DF" w:rsidR="008D0AE7" w:rsidRDefault="00DC1FA5" w:rsidP="00DC1FA5">
      <w:pPr>
        <w:widowControl w:val="0"/>
        <w:spacing w:after="0" w:line="240" w:lineRule="auto"/>
        <w:jc w:val="both"/>
        <w:rPr>
          <w:rFonts w:ascii="Times New Roman" w:hAnsi="Times New Roman"/>
          <w:b/>
          <w:i/>
          <w:color w:val="000000"/>
        </w:rPr>
      </w:pPr>
      <w:r w:rsidRPr="00DC1FA5">
        <w:rPr>
          <w:rFonts w:ascii="Times New Roman" w:hAnsi="Times New Roman"/>
          <w:b/>
          <w:i/>
          <w:color w:val="000000"/>
        </w:rPr>
        <w:t>Биржевые облигации оплачиваются в соответствии с правилами клиринга Клиринговой организации в денежной форме в безналичном порядке в рублях Российской Федерации.</w:t>
      </w:r>
    </w:p>
    <w:p w14:paraId="5B0D0443" w14:textId="70B4CF09" w:rsidR="00DC1FA5" w:rsidRPr="0007350B" w:rsidRDefault="00EF4AC9" w:rsidP="005F5DD5">
      <w:pPr>
        <w:widowControl w:val="0"/>
        <w:spacing w:before="120" w:after="0" w:line="240" w:lineRule="auto"/>
        <w:jc w:val="both"/>
        <w:rPr>
          <w:rFonts w:ascii="Times New Roman" w:hAnsi="Times New Roman"/>
          <w:bCs/>
          <w:iCs/>
        </w:rPr>
      </w:pPr>
      <w:r w:rsidRPr="004A606F">
        <w:rPr>
          <w:rFonts w:ascii="Times New Roman" w:hAnsi="Times New Roman"/>
          <w:color w:val="000000"/>
        </w:rPr>
        <w:t>4.5.</w:t>
      </w:r>
      <w:r w:rsidR="008D0AE7" w:rsidRPr="004A606F">
        <w:rPr>
          <w:rFonts w:ascii="Times New Roman" w:hAnsi="Times New Roman"/>
          <w:color w:val="000000"/>
        </w:rPr>
        <w:t>2</w:t>
      </w:r>
      <w:r w:rsidRPr="004A606F">
        <w:rPr>
          <w:rFonts w:ascii="Times New Roman" w:hAnsi="Times New Roman"/>
          <w:color w:val="000000"/>
        </w:rPr>
        <w:t>.</w:t>
      </w:r>
      <w:r>
        <w:rPr>
          <w:rFonts w:ascii="Times New Roman" w:hAnsi="Times New Roman"/>
          <w:b/>
          <w:bCs/>
          <w:i/>
          <w:iCs/>
        </w:rPr>
        <w:t xml:space="preserve"> </w:t>
      </w:r>
      <w:r w:rsidR="00DC1FA5" w:rsidRPr="00DC1FA5">
        <w:rPr>
          <w:rFonts w:ascii="Times New Roman" w:hAnsi="Times New Roman"/>
          <w:bCs/>
          <w:iCs/>
        </w:rPr>
        <w:t xml:space="preserve">В случае оплаты размещаемых ценных бумаг </w:t>
      </w:r>
      <w:r w:rsidR="005F5DD5" w:rsidRPr="005F5DD5">
        <w:rPr>
          <w:rFonts w:ascii="Times New Roman" w:hAnsi="Times New Roman"/>
          <w:bCs/>
          <w:iCs/>
        </w:rPr>
        <w:t>(за исключением акций, подлежащих размещению во исполнение договора конвертируемого займа)</w:t>
      </w:r>
      <w:r w:rsidR="005F5DD5">
        <w:rPr>
          <w:rFonts w:ascii="Times New Roman" w:hAnsi="Times New Roman"/>
          <w:bCs/>
          <w:iCs/>
        </w:rPr>
        <w:t xml:space="preserve"> </w:t>
      </w:r>
      <w:r w:rsidR="00DC1FA5" w:rsidRPr="00DC1FA5">
        <w:rPr>
          <w:rFonts w:ascii="Times New Roman" w:hAnsi="Times New Roman"/>
          <w:bCs/>
          <w:iCs/>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1D697421" w:rsidR="00180B91" w:rsidRPr="00660586" w:rsidRDefault="00180B91" w:rsidP="00660586">
      <w:pPr>
        <w:widowControl w:val="0"/>
        <w:spacing w:after="0" w:line="240" w:lineRule="auto"/>
        <w:jc w:val="both"/>
        <w:rPr>
          <w:rFonts w:ascii="Times New Roman" w:hAnsi="Times New Roman"/>
          <w:b/>
          <w:bCs/>
          <w:i/>
          <w:iCs/>
        </w:rPr>
      </w:pPr>
      <w:r w:rsidRPr="0066058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660586" w:rsidRDefault="00180B91" w:rsidP="00660586">
      <w:pPr>
        <w:widowControl w:val="0"/>
        <w:spacing w:after="0" w:line="240" w:lineRule="auto"/>
        <w:jc w:val="both"/>
        <w:rPr>
          <w:rFonts w:ascii="Times New Roman" w:hAnsi="Times New Roman"/>
          <w:b/>
          <w:bCs/>
          <w:i/>
          <w:iCs/>
        </w:rPr>
      </w:pPr>
      <w:r w:rsidRPr="0066058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5C6CE0" w:rsidRDefault="00180B91" w:rsidP="00660586">
      <w:pPr>
        <w:adjustRightInd w:val="0"/>
        <w:spacing w:after="0" w:line="240" w:lineRule="auto"/>
        <w:rPr>
          <w:rFonts w:ascii="Times New Roman" w:hAnsi="Times New Roman"/>
          <w:b/>
          <w:i/>
          <w:iCs/>
        </w:rPr>
      </w:pPr>
      <w:r w:rsidRPr="00660586">
        <w:rPr>
          <w:rFonts w:ascii="Times New Roman" w:hAnsi="Times New Roman"/>
        </w:rPr>
        <w:t xml:space="preserve">Владелец счета: </w:t>
      </w:r>
      <w:r w:rsidRPr="00660586">
        <w:rPr>
          <w:rFonts w:ascii="Times New Roman" w:hAnsi="Times New Roman"/>
          <w:b/>
          <w:i/>
          <w:iCs/>
        </w:rPr>
        <w:t>Банк ВТБ (публичное акционерное общество)</w:t>
      </w:r>
    </w:p>
    <w:p w14:paraId="53EACFE7" w14:textId="6FC81BEA" w:rsidR="007F448A" w:rsidRPr="007F448A" w:rsidRDefault="007F448A" w:rsidP="00660586">
      <w:pPr>
        <w:adjustRightInd w:val="0"/>
        <w:spacing w:after="0" w:line="240" w:lineRule="auto"/>
        <w:rPr>
          <w:rFonts w:ascii="Times New Roman" w:hAnsi="Times New Roman"/>
          <w:iCs/>
        </w:rPr>
      </w:pPr>
      <w:r w:rsidRPr="007F448A">
        <w:rPr>
          <w:rFonts w:ascii="Times New Roman" w:hAnsi="Times New Roman"/>
          <w:iCs/>
        </w:rPr>
        <w:t xml:space="preserve">ИНН: </w:t>
      </w:r>
      <w:r w:rsidRPr="007F448A">
        <w:rPr>
          <w:rFonts w:ascii="Times New Roman" w:hAnsi="Times New Roman"/>
          <w:b/>
          <w:i/>
          <w:iCs/>
        </w:rPr>
        <w:t>7702070139</w:t>
      </w:r>
    </w:p>
    <w:p w14:paraId="05105DF8" w14:textId="77777777" w:rsidR="00180B91" w:rsidRPr="00660586" w:rsidRDefault="00180B91" w:rsidP="00660586">
      <w:pPr>
        <w:adjustRightInd w:val="0"/>
        <w:spacing w:after="0" w:line="240" w:lineRule="auto"/>
        <w:rPr>
          <w:rFonts w:ascii="Times New Roman" w:hAnsi="Times New Roman"/>
          <w:i/>
          <w:iCs/>
        </w:rPr>
      </w:pPr>
      <w:r w:rsidRPr="00660586">
        <w:rPr>
          <w:rFonts w:ascii="Times New Roman" w:hAnsi="Times New Roman"/>
        </w:rPr>
        <w:t xml:space="preserve">Номер счета: </w:t>
      </w:r>
      <w:r w:rsidRPr="00660586">
        <w:rPr>
          <w:rFonts w:ascii="Times New Roman" w:hAnsi="Times New Roman"/>
          <w:b/>
          <w:i/>
          <w:iCs/>
        </w:rPr>
        <w:t>30411810200000000141</w:t>
      </w:r>
    </w:p>
    <w:p w14:paraId="5FF1A31F" w14:textId="77777777" w:rsidR="00180B91" w:rsidRPr="00660586" w:rsidRDefault="00180B91" w:rsidP="00660586">
      <w:pPr>
        <w:adjustRightInd w:val="0"/>
        <w:spacing w:after="0" w:line="240" w:lineRule="auto"/>
        <w:rPr>
          <w:rFonts w:ascii="Times New Roman" w:hAnsi="Times New Roman"/>
        </w:rPr>
      </w:pPr>
      <w:r w:rsidRPr="00660586">
        <w:rPr>
          <w:rFonts w:ascii="Times New Roman" w:hAnsi="Times New Roman"/>
        </w:rPr>
        <w:t>Кредитная организация:</w:t>
      </w:r>
    </w:p>
    <w:p w14:paraId="540BC6A9" w14:textId="77777777" w:rsidR="00180B91" w:rsidRPr="00660586" w:rsidRDefault="00180B91" w:rsidP="00660586">
      <w:pPr>
        <w:adjustRightInd w:val="0"/>
        <w:spacing w:after="0" w:line="240" w:lineRule="auto"/>
        <w:rPr>
          <w:rFonts w:ascii="Times New Roman" w:hAnsi="Times New Roman"/>
          <w:i/>
          <w:iCs/>
        </w:rPr>
      </w:pPr>
      <w:r w:rsidRPr="00660586">
        <w:rPr>
          <w:rFonts w:ascii="Times New Roman" w:hAnsi="Times New Roman"/>
        </w:rPr>
        <w:t xml:space="preserve">Полное фирменное наименование на русском языке: </w:t>
      </w:r>
      <w:r w:rsidRPr="0066058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660586" w:rsidRDefault="00180B91" w:rsidP="00660586">
      <w:pPr>
        <w:adjustRightInd w:val="0"/>
        <w:spacing w:after="0" w:line="240" w:lineRule="auto"/>
        <w:rPr>
          <w:rFonts w:ascii="Times New Roman" w:hAnsi="Times New Roman"/>
          <w:i/>
          <w:iCs/>
        </w:rPr>
      </w:pPr>
      <w:r w:rsidRPr="00660586">
        <w:rPr>
          <w:rFonts w:ascii="Times New Roman" w:hAnsi="Times New Roman"/>
        </w:rPr>
        <w:t xml:space="preserve">Сокращенное фирменное наименование на русском языке: </w:t>
      </w:r>
      <w:r w:rsidRPr="00660586">
        <w:rPr>
          <w:rFonts w:ascii="Times New Roman" w:hAnsi="Times New Roman"/>
          <w:b/>
          <w:i/>
          <w:iCs/>
        </w:rPr>
        <w:t>НКО АО НРД</w:t>
      </w:r>
      <w:r w:rsidRPr="00660586">
        <w:rPr>
          <w:rFonts w:ascii="Times New Roman" w:hAnsi="Times New Roman"/>
          <w:i/>
          <w:iCs/>
        </w:rPr>
        <w:t>.</w:t>
      </w:r>
    </w:p>
    <w:p w14:paraId="0AA72321" w14:textId="5F527504" w:rsidR="00180B91" w:rsidRPr="00660586" w:rsidRDefault="00180B91" w:rsidP="00660586">
      <w:pPr>
        <w:adjustRightInd w:val="0"/>
        <w:spacing w:after="0" w:line="240" w:lineRule="auto"/>
        <w:rPr>
          <w:rFonts w:ascii="Times New Roman" w:hAnsi="Times New Roman"/>
          <w:i/>
          <w:iCs/>
        </w:rPr>
      </w:pPr>
      <w:r w:rsidRPr="00660586">
        <w:rPr>
          <w:rFonts w:ascii="Times New Roman" w:hAnsi="Times New Roman"/>
        </w:rPr>
        <w:t>Место нахождения:</w:t>
      </w:r>
      <w:r w:rsidRPr="00660586">
        <w:rPr>
          <w:rFonts w:ascii="Times New Roman" w:hAnsi="Times New Roman"/>
          <w:b/>
          <w:i/>
          <w:iCs/>
        </w:rPr>
        <w:t xml:space="preserve"> </w:t>
      </w:r>
      <w:r w:rsidR="00DC1FA5" w:rsidRPr="00DC1FA5">
        <w:rPr>
          <w:rFonts w:ascii="Times New Roman" w:hAnsi="Times New Roman"/>
          <w:b/>
          <w:i/>
          <w:iCs/>
        </w:rPr>
        <w:t>Рос</w:t>
      </w:r>
      <w:r w:rsidR="00DC1FA5">
        <w:rPr>
          <w:rFonts w:ascii="Times New Roman" w:hAnsi="Times New Roman"/>
          <w:b/>
          <w:i/>
          <w:iCs/>
        </w:rPr>
        <w:t>сийская Федерация, город Москва</w:t>
      </w:r>
      <w:r w:rsidRPr="00660586">
        <w:rPr>
          <w:rFonts w:ascii="Times New Roman" w:hAnsi="Times New Roman"/>
          <w:b/>
          <w:i/>
          <w:iCs/>
        </w:rPr>
        <w:t>.</w:t>
      </w:r>
    </w:p>
    <w:p w14:paraId="48FB56EB" w14:textId="1F6DDB98" w:rsidR="00180B91" w:rsidRPr="005C6CE0" w:rsidRDefault="00180B91" w:rsidP="00660586">
      <w:pPr>
        <w:adjustRightInd w:val="0"/>
        <w:spacing w:after="0" w:line="240" w:lineRule="auto"/>
        <w:rPr>
          <w:rFonts w:ascii="Times New Roman" w:hAnsi="Times New Roman"/>
          <w:b/>
          <w:i/>
          <w:iCs/>
        </w:rPr>
      </w:pPr>
      <w:r w:rsidRPr="00660586">
        <w:rPr>
          <w:rFonts w:ascii="Times New Roman" w:hAnsi="Times New Roman"/>
        </w:rPr>
        <w:t xml:space="preserve">Адрес для направления корреспонденции (почтовый адрес): </w:t>
      </w:r>
      <w:r w:rsidRPr="00660586">
        <w:rPr>
          <w:rFonts w:ascii="Times New Roman" w:hAnsi="Times New Roman"/>
          <w:b/>
          <w:i/>
          <w:iCs/>
        </w:rPr>
        <w:t>105066, г</w:t>
      </w:r>
      <w:r w:rsidR="00035EA9" w:rsidRPr="00035EA9">
        <w:rPr>
          <w:rFonts w:ascii="Times New Roman" w:hAnsi="Times New Roman"/>
          <w:b/>
          <w:i/>
          <w:iCs/>
        </w:rPr>
        <w:t>ород</w:t>
      </w:r>
      <w:r w:rsidRPr="00660586">
        <w:rPr>
          <w:rFonts w:ascii="Times New Roman" w:hAnsi="Times New Roman"/>
          <w:b/>
          <w:i/>
          <w:iCs/>
        </w:rPr>
        <w:t xml:space="preserve"> Москва, </w:t>
      </w:r>
      <w:r w:rsidR="001B283E" w:rsidRPr="00660586">
        <w:rPr>
          <w:rFonts w:ascii="Times New Roman" w:hAnsi="Times New Roman"/>
          <w:b/>
          <w:i/>
          <w:iCs/>
        </w:rPr>
        <w:t xml:space="preserve"> </w:t>
      </w:r>
      <w:r w:rsidRPr="00660586">
        <w:rPr>
          <w:rFonts w:ascii="Times New Roman" w:hAnsi="Times New Roman"/>
          <w:b/>
          <w:i/>
          <w:iCs/>
        </w:rPr>
        <w:t>ул. Спартаковская, дом 12</w:t>
      </w:r>
    </w:p>
    <w:p w14:paraId="6AE3D6EB" w14:textId="043DDB3D" w:rsidR="007F448A" w:rsidRPr="005C6CE0" w:rsidRDefault="007F448A" w:rsidP="00660586">
      <w:pPr>
        <w:adjustRightInd w:val="0"/>
        <w:spacing w:after="0" w:line="240" w:lineRule="auto"/>
        <w:rPr>
          <w:rFonts w:ascii="Times New Roman" w:hAnsi="Times New Roman"/>
          <w:i/>
          <w:iCs/>
        </w:rPr>
      </w:pPr>
      <w:r w:rsidRPr="005C6CE0">
        <w:rPr>
          <w:rFonts w:ascii="Times New Roman" w:hAnsi="Times New Roman"/>
          <w:iCs/>
        </w:rPr>
        <w:t>ИНН:</w:t>
      </w:r>
      <w:r w:rsidRPr="005C6CE0">
        <w:rPr>
          <w:rFonts w:ascii="Times New Roman" w:hAnsi="Times New Roman"/>
          <w:i/>
          <w:iCs/>
        </w:rPr>
        <w:t xml:space="preserve"> </w:t>
      </w:r>
      <w:r w:rsidRPr="005C6CE0">
        <w:rPr>
          <w:rFonts w:ascii="Times New Roman" w:hAnsi="Times New Roman"/>
          <w:b/>
          <w:i/>
          <w:iCs/>
        </w:rPr>
        <w:t>7702165310</w:t>
      </w:r>
    </w:p>
    <w:p w14:paraId="6D425C78" w14:textId="6D2A4AF3" w:rsidR="00180B91" w:rsidRPr="00660586" w:rsidRDefault="00180B91" w:rsidP="00660586">
      <w:pPr>
        <w:adjustRightInd w:val="0"/>
        <w:spacing w:after="0" w:line="240" w:lineRule="auto"/>
        <w:rPr>
          <w:rFonts w:ascii="Times New Roman" w:hAnsi="Times New Roman"/>
          <w:i/>
          <w:iCs/>
        </w:rPr>
      </w:pPr>
      <w:r w:rsidRPr="00660586">
        <w:rPr>
          <w:rFonts w:ascii="Times New Roman" w:hAnsi="Times New Roman"/>
        </w:rPr>
        <w:t xml:space="preserve">БИК: </w:t>
      </w:r>
      <w:r w:rsidRPr="00660586">
        <w:rPr>
          <w:rFonts w:ascii="Times New Roman" w:hAnsi="Times New Roman"/>
          <w:b/>
          <w:i/>
          <w:iCs/>
        </w:rPr>
        <w:t>0445</w:t>
      </w:r>
      <w:r w:rsidR="00EA2169" w:rsidRPr="007F7B73">
        <w:rPr>
          <w:rFonts w:ascii="Times New Roman" w:hAnsi="Times New Roman"/>
          <w:b/>
          <w:i/>
          <w:iCs/>
        </w:rPr>
        <w:t>25</w:t>
      </w:r>
      <w:r w:rsidRPr="00660586">
        <w:rPr>
          <w:rFonts w:ascii="Times New Roman" w:hAnsi="Times New Roman"/>
          <w:b/>
          <w:i/>
          <w:iCs/>
        </w:rPr>
        <w:t>505</w:t>
      </w:r>
    </w:p>
    <w:p w14:paraId="25E26566" w14:textId="77777777" w:rsidR="00180B91" w:rsidRPr="00660586" w:rsidRDefault="00180B91" w:rsidP="00660586">
      <w:pPr>
        <w:widowControl w:val="0"/>
        <w:spacing w:after="0" w:line="240" w:lineRule="auto"/>
        <w:jc w:val="both"/>
        <w:rPr>
          <w:rFonts w:ascii="Times New Roman" w:hAnsi="Times New Roman"/>
          <w:b/>
          <w:i/>
          <w:iCs/>
        </w:rPr>
      </w:pPr>
      <w:r w:rsidRPr="00660586">
        <w:rPr>
          <w:rFonts w:ascii="Times New Roman" w:hAnsi="Times New Roman"/>
        </w:rPr>
        <w:t xml:space="preserve">К/с: </w:t>
      </w:r>
      <w:r w:rsidRPr="00660586">
        <w:rPr>
          <w:rFonts w:ascii="Times New Roman" w:hAnsi="Times New Roman"/>
          <w:b/>
          <w:i/>
          <w:iCs/>
        </w:rPr>
        <w:t>№ 30105810345250000505 в ГУ Банка России по ЦФО</w:t>
      </w:r>
    </w:p>
    <w:p w14:paraId="26FAACFB" w14:textId="5F365F29" w:rsidR="00B1396C" w:rsidRPr="00B1396C" w:rsidRDefault="00B1396C" w:rsidP="00660586">
      <w:pPr>
        <w:pStyle w:val="Default"/>
        <w:spacing w:before="120"/>
        <w:jc w:val="both"/>
        <w:rPr>
          <w:sz w:val="22"/>
          <w:szCs w:val="22"/>
        </w:rPr>
      </w:pPr>
      <w:r w:rsidRPr="00B1396C">
        <w:rPr>
          <w:sz w:val="22"/>
          <w:szCs w:val="22"/>
        </w:rPr>
        <w:t xml:space="preserve">4.5.3. </w:t>
      </w:r>
      <w:r w:rsidR="00D440D1" w:rsidRPr="00D440D1">
        <w:rPr>
          <w:sz w:val="22"/>
          <w:szCs w:val="22"/>
        </w:rPr>
        <w:t>В случае оплаты ценных бумаг неденежными средствами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035EA9" w:rsidRPr="00035EA9">
        <w:rPr>
          <w:sz w:val="22"/>
          <w:szCs w:val="22"/>
        </w:rPr>
        <w:t>а</w:t>
      </w:r>
      <w:r w:rsidR="00D440D1" w:rsidRPr="00D440D1">
        <w:rPr>
          <w:sz w:val="22"/>
          <w:szCs w:val="22"/>
        </w:rPr>
        <w:t>-передачи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w:t>
      </w:r>
      <w:r w:rsidRPr="00D440D1">
        <w:rPr>
          <w:sz w:val="22"/>
          <w:szCs w:val="22"/>
        </w:rPr>
        <w:t>:</w:t>
      </w:r>
      <w:r w:rsidRPr="00D440D1">
        <w:rPr>
          <w:b/>
          <w:bCs/>
          <w:i/>
          <w:iCs/>
          <w:color w:val="auto"/>
          <w:sz w:val="22"/>
          <w:szCs w:val="22"/>
        </w:rPr>
        <w:t xml:space="preserve"> </w:t>
      </w:r>
      <w:r w:rsidR="00D440D1" w:rsidRPr="00D440D1">
        <w:rPr>
          <w:b/>
          <w:bCs/>
          <w:i/>
          <w:iCs/>
          <w:color w:val="auto"/>
          <w:sz w:val="22"/>
          <w:szCs w:val="22"/>
        </w:rPr>
        <w:t>Не применимо.</w:t>
      </w:r>
    </w:p>
    <w:p w14:paraId="69A17D19" w14:textId="51642D60" w:rsidR="00B1396C" w:rsidRPr="00D440D1" w:rsidRDefault="00B1396C" w:rsidP="00D440D1">
      <w:pPr>
        <w:pStyle w:val="Default"/>
        <w:spacing w:before="120"/>
        <w:jc w:val="both"/>
        <w:rPr>
          <w:b/>
          <w:bCs/>
          <w:i/>
          <w:iCs/>
          <w:sz w:val="22"/>
          <w:szCs w:val="22"/>
        </w:rPr>
      </w:pPr>
      <w:r w:rsidRPr="00D440D1">
        <w:rPr>
          <w:sz w:val="22"/>
          <w:szCs w:val="22"/>
        </w:rPr>
        <w:t xml:space="preserve">4.5.4. </w:t>
      </w:r>
      <w:r w:rsidR="00D440D1" w:rsidRPr="00D440D1">
        <w:rPr>
          <w:sz w:val="22"/>
          <w:szCs w:val="22"/>
        </w:rPr>
        <w:t>В случае оплаты дополнительных акций, размещаемых посредством закрытой подписки,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w:t>
      </w:r>
      <w:r w:rsidRPr="00D440D1">
        <w:rPr>
          <w:sz w:val="22"/>
          <w:szCs w:val="22"/>
        </w:rPr>
        <w:t xml:space="preserve">: </w:t>
      </w:r>
      <w:r w:rsidR="004F3951" w:rsidRPr="00D440D1">
        <w:rPr>
          <w:b/>
          <w:bCs/>
          <w:i/>
          <w:iCs/>
          <w:sz w:val="22"/>
          <w:szCs w:val="22"/>
        </w:rPr>
        <w:t>Не применимо</w:t>
      </w:r>
      <w:r w:rsidRPr="00D440D1">
        <w:rPr>
          <w:b/>
          <w:bCs/>
          <w:i/>
          <w:iCs/>
          <w:sz w:val="22"/>
          <w:szCs w:val="22"/>
        </w:rPr>
        <w:t>.</w:t>
      </w:r>
    </w:p>
    <w:p w14:paraId="35A27895" w14:textId="1290CF54" w:rsidR="00B1396C" w:rsidRPr="004A606F" w:rsidRDefault="00B1396C" w:rsidP="00660586">
      <w:pPr>
        <w:pStyle w:val="Default"/>
        <w:spacing w:before="120"/>
        <w:jc w:val="both"/>
        <w:rPr>
          <w:b/>
          <w:bCs/>
          <w:i/>
          <w:iCs/>
          <w:color w:val="auto"/>
          <w:sz w:val="22"/>
          <w:szCs w:val="22"/>
        </w:rPr>
      </w:pPr>
      <w:r w:rsidRPr="00716CE9">
        <w:rPr>
          <w:sz w:val="22"/>
          <w:szCs w:val="22"/>
        </w:rPr>
        <w:t xml:space="preserve">4.5.5. </w:t>
      </w:r>
      <w:r w:rsidR="005F5DD5">
        <w:rPr>
          <w:sz w:val="22"/>
          <w:szCs w:val="22"/>
        </w:rPr>
        <w:t>Указывается с</w:t>
      </w:r>
      <w:r w:rsidRPr="00716CE9">
        <w:rPr>
          <w:sz w:val="22"/>
          <w:szCs w:val="22"/>
        </w:rPr>
        <w:t>рок оплаты размещаемых ценных бумаг:</w:t>
      </w:r>
      <w:r>
        <w:rPr>
          <w:sz w:val="22"/>
          <w:szCs w:val="22"/>
        </w:rPr>
        <w:t xml:space="preserve"> </w:t>
      </w:r>
    </w:p>
    <w:p w14:paraId="6DA592B2" w14:textId="77777777" w:rsidR="00716CE9" w:rsidRPr="0007350B" w:rsidRDefault="00716CE9" w:rsidP="00716CE9">
      <w:pPr>
        <w:pStyle w:val="Default"/>
        <w:jc w:val="both"/>
        <w:rPr>
          <w:b/>
          <w:bCs/>
          <w:i/>
          <w:iCs/>
          <w:color w:val="auto"/>
          <w:sz w:val="22"/>
          <w:szCs w:val="22"/>
        </w:rPr>
      </w:pPr>
      <w:r w:rsidRPr="00687DFF">
        <w:rPr>
          <w:b/>
          <w:bCs/>
          <w:i/>
          <w:iCs/>
          <w:color w:val="auto"/>
          <w:sz w:val="22"/>
          <w:szCs w:val="22"/>
        </w:rPr>
        <w:t xml:space="preserve">Возможность рассрочки при оплате </w:t>
      </w:r>
      <w:r w:rsidRPr="004A606F">
        <w:rPr>
          <w:b/>
          <w:bCs/>
          <w:i/>
          <w:iCs/>
          <w:color w:val="auto"/>
          <w:sz w:val="22"/>
          <w:szCs w:val="22"/>
        </w:rPr>
        <w:t>Биржевых облигаций</w:t>
      </w:r>
      <w:r w:rsidRPr="00687DFF">
        <w:rPr>
          <w:b/>
          <w:bCs/>
          <w:i/>
          <w:iCs/>
          <w:color w:val="auto"/>
          <w:sz w:val="22"/>
          <w:szCs w:val="22"/>
        </w:rPr>
        <w:t xml:space="preserve"> не предусмотрена. </w:t>
      </w:r>
    </w:p>
    <w:p w14:paraId="3E49C51A" w14:textId="796154BA" w:rsidR="00DC1FA5" w:rsidRPr="00DC1FA5" w:rsidRDefault="00DC1FA5" w:rsidP="00DC1FA5">
      <w:pPr>
        <w:pStyle w:val="Default"/>
        <w:jc w:val="both"/>
        <w:rPr>
          <w:b/>
          <w:i/>
          <w:color w:val="auto"/>
          <w:sz w:val="22"/>
          <w:szCs w:val="22"/>
        </w:rPr>
      </w:pPr>
      <w:r w:rsidRPr="00DC1FA5">
        <w:rPr>
          <w:b/>
          <w:i/>
          <w:color w:val="auto"/>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0C167684" w14:textId="2F1B3C6E" w:rsidR="00DC1FA5" w:rsidRPr="00DC1FA5" w:rsidRDefault="00DC1FA5" w:rsidP="00DC1FA5">
      <w:pPr>
        <w:pStyle w:val="Default"/>
        <w:jc w:val="both"/>
        <w:rPr>
          <w:b/>
          <w:i/>
          <w:color w:val="auto"/>
          <w:sz w:val="22"/>
          <w:szCs w:val="22"/>
        </w:rPr>
      </w:pPr>
      <w:r w:rsidRPr="00DC1FA5">
        <w:rPr>
          <w:b/>
          <w:i/>
          <w:color w:val="auto"/>
          <w:sz w:val="22"/>
          <w:szCs w:val="22"/>
        </w:rPr>
        <w:t>«Поставка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w:t>
      </w:r>
    </w:p>
    <w:p w14:paraId="3794D973" w14:textId="6140AAE3" w:rsidR="00B01517" w:rsidRDefault="00B01517" w:rsidP="00660586">
      <w:pPr>
        <w:pStyle w:val="Default"/>
        <w:spacing w:before="120"/>
        <w:jc w:val="both"/>
        <w:rPr>
          <w:sz w:val="22"/>
          <w:szCs w:val="22"/>
        </w:rPr>
      </w:pPr>
      <w:r>
        <w:rPr>
          <w:sz w:val="22"/>
          <w:szCs w:val="22"/>
        </w:rPr>
        <w:t xml:space="preserve">5. Порядок раскрытия эмитентом информации о выпуске (дополнительном выпуске) ценных бумаг: </w:t>
      </w:r>
    </w:p>
    <w:p w14:paraId="11602F28" w14:textId="0E0D9017" w:rsidR="00AD421E" w:rsidRPr="00AD421E" w:rsidRDefault="00AD421E" w:rsidP="001D0B1C">
      <w:pPr>
        <w:widowControl w:val="0"/>
        <w:spacing w:after="0" w:line="240" w:lineRule="auto"/>
        <w:jc w:val="both"/>
        <w:rPr>
          <w:rFonts w:ascii="Times New Roman" w:hAnsi="Times New Roman"/>
          <w:color w:val="000000"/>
        </w:rPr>
      </w:pPr>
      <w:r w:rsidRPr="00AD421E">
        <w:rPr>
          <w:rFonts w:ascii="Times New Roman" w:hAnsi="Times New Roman"/>
          <w:color w:val="000000"/>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9BB102B" w14:textId="328CFBEB" w:rsidR="00AD421E" w:rsidRDefault="00AD421E" w:rsidP="001D0B1C">
      <w:pPr>
        <w:widowControl w:val="0"/>
        <w:spacing w:after="0" w:line="240" w:lineRule="auto"/>
        <w:jc w:val="both"/>
      </w:pPr>
      <w:r w:rsidRPr="00AD421E">
        <w:rPr>
          <w:rFonts w:ascii="Times New Roman" w:hAnsi="Times New Roman"/>
          <w:b/>
          <w:bCs/>
          <w:i/>
          <w:iCs/>
        </w:rPr>
        <w:lastRenderedPageBreak/>
        <w:t>Эмитент раскрывает информацию</w:t>
      </w:r>
      <w:r w:rsidR="005C6CE0" w:rsidRPr="005C6CE0">
        <w:rPr>
          <w:rFonts w:ascii="Times New Roman" w:hAnsi="Times New Roman"/>
          <w:b/>
          <w:bCs/>
          <w:i/>
          <w:iCs/>
        </w:rPr>
        <w:t xml:space="preserve"> о Выпуске</w:t>
      </w:r>
      <w:r w:rsidRPr="00AD421E">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75E78677" w14:textId="77777777" w:rsidR="00AD421E" w:rsidRDefault="00AD421E" w:rsidP="001D0B1C">
      <w:pPr>
        <w:widowControl w:val="0"/>
        <w:spacing w:after="0" w:line="240" w:lineRule="auto"/>
        <w:jc w:val="both"/>
        <w:rPr>
          <w:rFonts w:ascii="Times New Roman" w:hAnsi="Times New Roman"/>
          <w:color w:val="000000"/>
        </w:rPr>
      </w:pPr>
      <w:r w:rsidRPr="00AD421E">
        <w:rPr>
          <w:rFonts w:ascii="Times New Roman" w:hAnsi="Times New Roman"/>
          <w:color w:val="000000"/>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3F1E3B4E" w14:textId="00EA8A6D" w:rsidR="00AD421E" w:rsidRDefault="00AD421E" w:rsidP="001D0B1C">
      <w:pPr>
        <w:widowControl w:val="0"/>
        <w:spacing w:after="0" w:line="240" w:lineRule="auto"/>
        <w:jc w:val="both"/>
        <w:rPr>
          <w:rFonts w:ascii="Times New Roman" w:hAnsi="Times New Roman"/>
          <w:color w:val="000000"/>
        </w:rPr>
      </w:pPr>
      <w:r w:rsidRPr="00AD421E">
        <w:rPr>
          <w:rFonts w:ascii="Times New Roman" w:hAnsi="Times New Roman"/>
          <w:b/>
          <w:bCs/>
          <w:i/>
          <w:iCs/>
        </w:rPr>
        <w:t>Не применимо</w:t>
      </w:r>
      <w:r>
        <w:rPr>
          <w:rFonts w:ascii="Times New Roman" w:hAnsi="Times New Roman"/>
          <w:b/>
          <w:bCs/>
          <w:i/>
          <w:iCs/>
        </w:rPr>
        <w:t>.</w:t>
      </w:r>
    </w:p>
    <w:p w14:paraId="016E348C" w14:textId="0E7C2296" w:rsidR="00AD421E" w:rsidRDefault="00AD421E" w:rsidP="001D0B1C">
      <w:pPr>
        <w:widowControl w:val="0"/>
        <w:spacing w:after="0" w:line="240" w:lineRule="auto"/>
        <w:jc w:val="both"/>
        <w:rPr>
          <w:rFonts w:ascii="Times New Roman" w:hAnsi="Times New Roman"/>
          <w:color w:val="000000"/>
        </w:rPr>
      </w:pPr>
      <w:r w:rsidRPr="00AD421E">
        <w:rPr>
          <w:rFonts w:ascii="Times New Roman" w:hAnsi="Times New Roman"/>
          <w:color w:val="000000"/>
        </w:rPr>
        <w:t>В случае если информация о выпуске (дополнительном выпуске) раскрывается путем опубликования в периодическом печатном издании (изданиях), указывается на</w:t>
      </w:r>
      <w:r w:rsidR="00035EA9" w:rsidRPr="00035EA9">
        <w:rPr>
          <w:rFonts w:ascii="Times New Roman" w:hAnsi="Times New Roman"/>
          <w:color w:val="000000"/>
        </w:rPr>
        <w:t>имено</w:t>
      </w:r>
      <w:r w:rsidRPr="00AD421E">
        <w:rPr>
          <w:rFonts w:ascii="Times New Roman" w:hAnsi="Times New Roman"/>
          <w:color w:val="000000"/>
        </w:rPr>
        <w:t>вание такого издания (изданий).</w:t>
      </w:r>
    </w:p>
    <w:p w14:paraId="2990A214" w14:textId="40CD2E98" w:rsidR="00AD421E" w:rsidRPr="00AD421E" w:rsidRDefault="00AD421E" w:rsidP="001D0B1C">
      <w:pPr>
        <w:widowControl w:val="0"/>
        <w:spacing w:after="0" w:line="240" w:lineRule="auto"/>
        <w:jc w:val="both"/>
        <w:rPr>
          <w:rFonts w:ascii="Times New Roman" w:hAnsi="Times New Roman"/>
          <w:b/>
          <w:bCs/>
          <w:i/>
          <w:iCs/>
        </w:rPr>
      </w:pPr>
      <w:r w:rsidRPr="00AD421E">
        <w:rPr>
          <w:rFonts w:ascii="Times New Roman" w:hAnsi="Times New Roman"/>
          <w:b/>
          <w:bCs/>
          <w:i/>
          <w:iCs/>
        </w:rPr>
        <w:t>Не применимо</w:t>
      </w:r>
      <w:r>
        <w:rPr>
          <w:rFonts w:ascii="Times New Roman" w:hAnsi="Times New Roman"/>
          <w:b/>
          <w:bCs/>
          <w:i/>
          <w:iCs/>
        </w:rPr>
        <w:t>.</w:t>
      </w:r>
    </w:p>
    <w:p w14:paraId="1EDFE046" w14:textId="77777777" w:rsidR="00AD421E" w:rsidRDefault="00AD421E" w:rsidP="001D0B1C">
      <w:pPr>
        <w:widowControl w:val="0"/>
        <w:spacing w:after="0" w:line="240" w:lineRule="auto"/>
        <w:jc w:val="both"/>
        <w:rPr>
          <w:rFonts w:ascii="Times New Roman" w:hAnsi="Times New Roman"/>
          <w:color w:val="000000"/>
        </w:rPr>
      </w:pPr>
      <w:r w:rsidRPr="00AD421E">
        <w:rPr>
          <w:rFonts w:ascii="Times New Roman" w:hAnsi="Times New Roman"/>
          <w:color w:val="000000"/>
        </w:rPr>
        <w:t>В случае если информация раскрывается путем опубликования на странице в сети "Интернет", указывается адрес такой страницы в сети "Интернет".</w:t>
      </w:r>
    </w:p>
    <w:p w14:paraId="367CC305" w14:textId="52D2BC90" w:rsidR="00D440D1" w:rsidRPr="00AD421E" w:rsidRDefault="00466B77" w:rsidP="001D0B1C">
      <w:pPr>
        <w:widowControl w:val="0"/>
        <w:spacing w:after="0" w:line="240" w:lineRule="auto"/>
        <w:jc w:val="both"/>
        <w:rPr>
          <w:rFonts w:ascii="Times New Roman" w:hAnsi="Times New Roman"/>
          <w:color w:val="000000"/>
        </w:rPr>
      </w:pPr>
      <w:hyperlink r:id="rId8" w:history="1">
        <w:r w:rsidR="00AD421E" w:rsidRPr="00A5643A">
          <w:rPr>
            <w:rStyle w:val="a6"/>
            <w:rFonts w:ascii="Times New Roman" w:hAnsi="Times New Roman"/>
            <w:b/>
            <w:bCs/>
            <w:i/>
            <w:iCs/>
          </w:rPr>
          <w:t>http://www.e-disclosure.ru/portal/company.aspx?id=1210</w:t>
        </w:r>
      </w:hyperlink>
      <w:r w:rsidR="00AD421E">
        <w:rPr>
          <w:rFonts w:ascii="Times New Roman" w:hAnsi="Times New Roman"/>
          <w:b/>
          <w:bCs/>
          <w:i/>
          <w:iCs/>
        </w:rPr>
        <w:t xml:space="preserve">, </w:t>
      </w:r>
      <w:hyperlink r:id="rId9" w:history="1">
        <w:r w:rsidR="00AD421E" w:rsidRPr="00A5643A">
          <w:rPr>
            <w:rStyle w:val="a6"/>
            <w:rFonts w:ascii="Times New Roman" w:hAnsi="Times New Roman"/>
            <w:b/>
            <w:bCs/>
            <w:i/>
            <w:iCs/>
          </w:rPr>
          <w:t>http://www.vtb.ru</w:t>
        </w:r>
      </w:hyperlink>
      <w:r w:rsidR="00AD421E">
        <w:rPr>
          <w:rFonts w:ascii="Times New Roman" w:hAnsi="Times New Roman"/>
          <w:b/>
          <w:bCs/>
          <w:i/>
          <w:iCs/>
        </w:rPr>
        <w:t xml:space="preserve">. </w:t>
      </w:r>
    </w:p>
    <w:p w14:paraId="72AFF674" w14:textId="13183CAE" w:rsidR="00AD421E" w:rsidRDefault="00AD421E" w:rsidP="001D0B1C">
      <w:pPr>
        <w:widowControl w:val="0"/>
        <w:spacing w:after="0" w:line="240" w:lineRule="auto"/>
        <w:jc w:val="both"/>
        <w:rPr>
          <w:rFonts w:ascii="Times New Roman" w:hAnsi="Times New Roman"/>
          <w:color w:val="000000"/>
        </w:rPr>
      </w:pPr>
      <w:r w:rsidRPr="00AD421E">
        <w:rPr>
          <w:rFonts w:ascii="Times New Roman" w:hAnsi="Times New Roman"/>
          <w:color w:val="000000"/>
        </w:rPr>
        <w:t xml:space="preserve">В случае если эмитент обязан раскрывать информацию в форме отчета эмитента и сообщений о существенных фактах, указывается </w:t>
      </w:r>
      <w:r w:rsidR="00035EA9" w:rsidRPr="00035EA9">
        <w:rPr>
          <w:rFonts w:ascii="Times New Roman" w:hAnsi="Times New Roman"/>
          <w:color w:val="000000"/>
        </w:rPr>
        <w:t>данное</w:t>
      </w:r>
      <w:r w:rsidRPr="00AD421E">
        <w:rPr>
          <w:rFonts w:ascii="Times New Roman" w:hAnsi="Times New Roman"/>
          <w:color w:val="000000"/>
        </w:rPr>
        <w:t xml:space="preserve"> обстоятельство.</w:t>
      </w:r>
    </w:p>
    <w:p w14:paraId="6B5277FF" w14:textId="638EA272" w:rsidR="00D440D1" w:rsidRPr="00AD421E" w:rsidRDefault="00AD421E" w:rsidP="001D0B1C">
      <w:pPr>
        <w:widowControl w:val="0"/>
        <w:spacing w:after="0" w:line="240" w:lineRule="auto"/>
        <w:jc w:val="both"/>
        <w:rPr>
          <w:rFonts w:ascii="Times New Roman" w:hAnsi="Times New Roman"/>
          <w:b/>
          <w:i/>
          <w:color w:val="000000"/>
        </w:rPr>
      </w:pPr>
      <w:r w:rsidRPr="00AD421E">
        <w:rPr>
          <w:rFonts w:ascii="Times New Roman" w:hAnsi="Times New Roman"/>
          <w:b/>
          <w:i/>
          <w:color w:val="000000"/>
        </w:rPr>
        <w:t>Эмитент обязан раскрывать информацию в форме отчета эмитента и сообщений о существенных фактах.</w:t>
      </w:r>
    </w:p>
    <w:p w14:paraId="5DBA40A5" w14:textId="1CC99617" w:rsidR="00B7132A" w:rsidRPr="00E72AC5" w:rsidRDefault="001D0B1C" w:rsidP="00660586">
      <w:pPr>
        <w:pStyle w:val="Default"/>
        <w:spacing w:before="120"/>
        <w:jc w:val="both"/>
        <w:rPr>
          <w:b/>
          <w:i/>
          <w:sz w:val="22"/>
          <w:szCs w:val="22"/>
        </w:rPr>
      </w:pPr>
      <w:r>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046AA6">
        <w:rPr>
          <w:b/>
          <w:i/>
          <w:sz w:val="22"/>
          <w:szCs w:val="22"/>
        </w:rPr>
        <w:t>В</w:t>
      </w:r>
      <w:r w:rsidR="00046AA6">
        <w:rPr>
          <w:b/>
          <w:i/>
          <w:sz w:val="22"/>
          <w:szCs w:val="22"/>
        </w:rPr>
        <w:t xml:space="preserve"> соответствии с Федеральным законом от 22.04.1996 № 39-ФЗ «О рынке ценных бумаг», депозитарием, осуществляющим централизованный учет прав на </w:t>
      </w:r>
      <w:r w:rsidR="007F448A" w:rsidRPr="007F448A">
        <w:rPr>
          <w:b/>
          <w:i/>
          <w:sz w:val="22"/>
          <w:szCs w:val="22"/>
        </w:rPr>
        <w:t>Биржевые облигации, в Банк России</w:t>
      </w:r>
      <w:r w:rsidR="00046AA6">
        <w:rPr>
          <w:b/>
          <w:i/>
          <w:sz w:val="22"/>
          <w:szCs w:val="22"/>
        </w:rPr>
        <w:t xml:space="preserve"> представляется уведомление об итогах выпуска эмиссионных ценных бумаг</w:t>
      </w:r>
      <w:r w:rsidR="00534A95" w:rsidRPr="00B12BF3">
        <w:rPr>
          <w:b/>
          <w:i/>
          <w:sz w:val="22"/>
          <w:szCs w:val="22"/>
        </w:rPr>
        <w:t>.</w:t>
      </w:r>
    </w:p>
    <w:p w14:paraId="34B5FE5B" w14:textId="55AE1D56" w:rsidR="00B01517" w:rsidRDefault="00B01517" w:rsidP="00660586">
      <w:pPr>
        <w:pStyle w:val="Default"/>
        <w:spacing w:before="120"/>
        <w:jc w:val="both"/>
        <w:rPr>
          <w:sz w:val="22"/>
          <w:szCs w:val="22"/>
        </w:rPr>
      </w:pPr>
      <w:r>
        <w:rPr>
          <w:sz w:val="22"/>
          <w:szCs w:val="22"/>
        </w:rPr>
        <w:t>7</w:t>
      </w:r>
      <w:r w:rsidR="00180B91" w:rsidRPr="00660586">
        <w:rPr>
          <w:sz w:val="22"/>
          <w:szCs w:val="22"/>
        </w:rPr>
        <w:t xml:space="preserve">. </w:t>
      </w:r>
      <w:r>
        <w:rPr>
          <w:sz w:val="22"/>
          <w:szCs w:val="22"/>
        </w:rPr>
        <w:t>Иные сведения</w:t>
      </w:r>
    </w:p>
    <w:p w14:paraId="2AFC051C" w14:textId="11DD6964" w:rsidR="000C47C4" w:rsidRPr="00660586" w:rsidRDefault="00B01517" w:rsidP="000C5D23">
      <w:pPr>
        <w:pStyle w:val="Default"/>
        <w:spacing w:before="120"/>
        <w:jc w:val="both"/>
        <w:rPr>
          <w:b/>
          <w:bCs/>
          <w:i/>
          <w:iCs/>
          <w:sz w:val="22"/>
          <w:szCs w:val="22"/>
        </w:rPr>
      </w:pPr>
      <w:r>
        <w:rPr>
          <w:sz w:val="22"/>
          <w:szCs w:val="22"/>
        </w:rPr>
        <w:t>7</w:t>
      </w:r>
      <w:r w:rsidR="00180B91" w:rsidRPr="00660586">
        <w:rPr>
          <w:sz w:val="22"/>
          <w:szCs w:val="22"/>
        </w:rPr>
        <w:t>.</w:t>
      </w:r>
      <w:r w:rsidR="000C5D23">
        <w:rPr>
          <w:sz w:val="22"/>
          <w:szCs w:val="22"/>
        </w:rPr>
        <w:t>1</w:t>
      </w:r>
      <w:r w:rsidR="00180B91" w:rsidRPr="00660586">
        <w:rPr>
          <w:sz w:val="22"/>
          <w:szCs w:val="22"/>
        </w:rPr>
        <w:t xml:space="preserve">. </w:t>
      </w:r>
      <w:r w:rsidR="000C5D23">
        <w:rPr>
          <w:sz w:val="22"/>
          <w:szCs w:val="22"/>
        </w:rPr>
        <w:t>Процентная ставка по первому купону:</w:t>
      </w:r>
    </w:p>
    <w:p w14:paraId="1D59C311" w14:textId="71BC9451" w:rsidR="000501A9" w:rsidRDefault="000C5D23" w:rsidP="00251068">
      <w:pPr>
        <w:pStyle w:val="Default"/>
        <w:jc w:val="both"/>
        <w:rPr>
          <w:b/>
          <w:bCs/>
          <w:i/>
          <w:iCs/>
          <w:color w:val="auto"/>
          <w:sz w:val="22"/>
          <w:szCs w:val="22"/>
        </w:rPr>
      </w:pPr>
      <w:r w:rsidRPr="00EB3252">
        <w:rPr>
          <w:b/>
          <w:bCs/>
          <w:i/>
          <w:iCs/>
          <w:sz w:val="22"/>
          <w:szCs w:val="22"/>
        </w:rPr>
        <w:t>Величина процентной ставки по первому купону</w:t>
      </w:r>
      <w:r w:rsidR="000C47C4" w:rsidRPr="00EB3252">
        <w:rPr>
          <w:b/>
          <w:bCs/>
          <w:i/>
          <w:iCs/>
          <w:color w:val="auto"/>
          <w:sz w:val="22"/>
          <w:szCs w:val="22"/>
        </w:rPr>
        <w:t xml:space="preserve"> устанавливается</w:t>
      </w:r>
      <w:r w:rsidRPr="00EB3252">
        <w:rPr>
          <w:b/>
          <w:bCs/>
          <w:i/>
          <w:iCs/>
          <w:color w:val="auto"/>
          <w:sz w:val="22"/>
          <w:szCs w:val="22"/>
        </w:rPr>
        <w:t xml:space="preserve"> в</w:t>
      </w:r>
      <w:r w:rsidR="000C47C4" w:rsidRPr="00EB3252">
        <w:rPr>
          <w:b/>
          <w:bCs/>
          <w:i/>
          <w:iCs/>
          <w:color w:val="auto"/>
          <w:sz w:val="22"/>
          <w:szCs w:val="22"/>
        </w:rPr>
        <w:t xml:space="preserve"> </w:t>
      </w:r>
      <w:r w:rsidR="0024774E" w:rsidRPr="00EB3252">
        <w:rPr>
          <w:b/>
          <w:bCs/>
          <w:i/>
          <w:iCs/>
          <w:color w:val="auto"/>
          <w:sz w:val="22"/>
          <w:szCs w:val="22"/>
        </w:rPr>
        <w:t xml:space="preserve">размере </w:t>
      </w:r>
      <w:r w:rsidR="005B0BB8">
        <w:rPr>
          <w:b/>
          <w:bCs/>
          <w:i/>
          <w:iCs/>
          <w:color w:val="auto"/>
          <w:sz w:val="22"/>
          <w:szCs w:val="22"/>
        </w:rPr>
        <w:t>1</w:t>
      </w:r>
      <w:r w:rsidR="00466B77">
        <w:rPr>
          <w:b/>
          <w:bCs/>
          <w:i/>
          <w:iCs/>
          <w:color w:val="auto"/>
          <w:sz w:val="22"/>
          <w:szCs w:val="22"/>
        </w:rPr>
        <w:t>3,</w:t>
      </w:r>
      <w:r w:rsidR="00466B77" w:rsidRPr="00466B77">
        <w:rPr>
          <w:b/>
          <w:bCs/>
          <w:i/>
          <w:iCs/>
          <w:color w:val="auto"/>
          <w:sz w:val="22"/>
          <w:szCs w:val="22"/>
        </w:rPr>
        <w:t>9</w:t>
      </w:r>
      <w:r w:rsidR="005B0BB8">
        <w:rPr>
          <w:b/>
          <w:bCs/>
          <w:i/>
          <w:iCs/>
          <w:color w:val="auto"/>
          <w:sz w:val="22"/>
          <w:szCs w:val="22"/>
        </w:rPr>
        <w:t xml:space="preserve"> (Три</w:t>
      </w:r>
      <w:r w:rsidR="0072466F" w:rsidRPr="0072466F">
        <w:rPr>
          <w:b/>
          <w:bCs/>
          <w:i/>
          <w:iCs/>
          <w:color w:val="auto"/>
          <w:sz w:val="22"/>
          <w:szCs w:val="22"/>
        </w:rPr>
        <w:t>надцать</w:t>
      </w:r>
      <w:r w:rsidR="00466B77">
        <w:rPr>
          <w:b/>
          <w:bCs/>
          <w:i/>
          <w:iCs/>
          <w:color w:val="auto"/>
          <w:sz w:val="22"/>
          <w:szCs w:val="22"/>
        </w:rPr>
        <w:t xml:space="preserve"> целых дев</w:t>
      </w:r>
      <w:r w:rsidR="005B0BB8">
        <w:rPr>
          <w:b/>
          <w:bCs/>
          <w:i/>
          <w:iCs/>
          <w:color w:val="auto"/>
          <w:sz w:val="22"/>
          <w:szCs w:val="22"/>
        </w:rPr>
        <w:t>ять десятых) процента</w:t>
      </w:r>
      <w:r w:rsidR="0024774E" w:rsidRPr="00EB3252">
        <w:rPr>
          <w:b/>
          <w:bCs/>
          <w:i/>
          <w:iCs/>
          <w:color w:val="auto"/>
          <w:sz w:val="22"/>
          <w:szCs w:val="22"/>
        </w:rPr>
        <w:t xml:space="preserve"> годовых</w:t>
      </w:r>
      <w:r w:rsidR="00251068" w:rsidRPr="00EB3252">
        <w:rPr>
          <w:b/>
          <w:bCs/>
          <w:i/>
          <w:iCs/>
          <w:color w:val="auto"/>
          <w:sz w:val="22"/>
          <w:szCs w:val="22"/>
        </w:rPr>
        <w:t>.</w:t>
      </w:r>
    </w:p>
    <w:p w14:paraId="2FD0F7F1" w14:textId="77777777" w:rsidR="000501A9" w:rsidRDefault="000501A9" w:rsidP="000501A9">
      <w:pPr>
        <w:pStyle w:val="Default"/>
        <w:spacing w:before="120"/>
        <w:jc w:val="both"/>
        <w:rPr>
          <w:sz w:val="22"/>
          <w:szCs w:val="22"/>
        </w:rPr>
      </w:pPr>
      <w:r w:rsidRPr="002918DE">
        <w:rPr>
          <w:sz w:val="22"/>
          <w:szCs w:val="22"/>
        </w:rPr>
        <w:t>7.</w:t>
      </w:r>
      <w:r>
        <w:rPr>
          <w:sz w:val="22"/>
          <w:szCs w:val="22"/>
        </w:rPr>
        <w:t>2</w:t>
      </w:r>
      <w:r w:rsidRPr="002918DE">
        <w:rPr>
          <w:sz w:val="22"/>
          <w:szCs w:val="22"/>
        </w:rPr>
        <w:t xml:space="preserve">. </w:t>
      </w:r>
      <w:r>
        <w:rPr>
          <w:sz w:val="22"/>
          <w:szCs w:val="22"/>
        </w:rPr>
        <w:t>Д</w:t>
      </w:r>
      <w:r w:rsidRPr="002918DE">
        <w:rPr>
          <w:sz w:val="22"/>
          <w:szCs w:val="22"/>
        </w:rPr>
        <w:t>осрочно</w:t>
      </w:r>
      <w:r>
        <w:rPr>
          <w:sz w:val="22"/>
          <w:szCs w:val="22"/>
        </w:rPr>
        <w:t>е</w:t>
      </w:r>
      <w:r w:rsidRPr="002918DE">
        <w:rPr>
          <w:sz w:val="22"/>
          <w:szCs w:val="22"/>
        </w:rPr>
        <w:t xml:space="preserve"> погашени</w:t>
      </w:r>
      <w:r>
        <w:rPr>
          <w:sz w:val="22"/>
          <w:szCs w:val="22"/>
        </w:rPr>
        <w:t>е</w:t>
      </w:r>
      <w:r w:rsidRPr="002918DE">
        <w:rPr>
          <w:sz w:val="22"/>
          <w:szCs w:val="22"/>
        </w:rPr>
        <w:t xml:space="preserve"> по усмотрению Эмитента</w:t>
      </w:r>
      <w:r>
        <w:rPr>
          <w:sz w:val="22"/>
          <w:szCs w:val="22"/>
        </w:rPr>
        <w:t>:</w:t>
      </w:r>
    </w:p>
    <w:p w14:paraId="7EC49889" w14:textId="77777777" w:rsidR="000501A9" w:rsidRPr="002918DE" w:rsidRDefault="000501A9" w:rsidP="000501A9">
      <w:pPr>
        <w:pStyle w:val="af6"/>
        <w:spacing w:before="0" w:beforeAutospacing="0"/>
        <w:jc w:val="both"/>
        <w:rPr>
          <w:sz w:val="22"/>
          <w:szCs w:val="22"/>
        </w:rPr>
      </w:pPr>
      <w:r w:rsidRPr="002918DE">
        <w:rPr>
          <w:rFonts w:eastAsia="Calibri"/>
          <w:b/>
          <w:bCs/>
          <w:i/>
          <w:iCs/>
          <w:color w:val="000000"/>
          <w:sz w:val="22"/>
          <w:szCs w:val="22"/>
        </w:rPr>
        <w:t xml:space="preserve">Эмитент осуществляет </w:t>
      </w:r>
      <w:bookmarkStart w:id="3" w:name="_GoBack"/>
      <w:bookmarkEnd w:id="3"/>
      <w:r w:rsidRPr="002918DE">
        <w:rPr>
          <w:rFonts w:eastAsia="Calibri"/>
          <w:b/>
          <w:bCs/>
          <w:i/>
          <w:iCs/>
          <w:color w:val="000000"/>
          <w:sz w:val="22"/>
          <w:szCs w:val="22"/>
        </w:rPr>
        <w:t>досрочное погашение в 182-й (С</w:t>
      </w:r>
      <w:r>
        <w:rPr>
          <w:rFonts w:eastAsia="Calibri"/>
          <w:b/>
          <w:bCs/>
          <w:i/>
          <w:iCs/>
          <w:color w:val="000000"/>
          <w:sz w:val="22"/>
          <w:szCs w:val="22"/>
        </w:rPr>
        <w:t>то восемьдесят втор</w:t>
      </w:r>
      <w:r w:rsidRPr="002918DE">
        <w:rPr>
          <w:rFonts w:eastAsia="Calibri"/>
          <w:b/>
          <w:bCs/>
          <w:i/>
          <w:iCs/>
          <w:color w:val="000000"/>
          <w:sz w:val="22"/>
          <w:szCs w:val="22"/>
        </w:rPr>
        <w:t>ой) день с даты</w:t>
      </w:r>
      <w:r>
        <w:rPr>
          <w:b/>
          <w:bCs/>
          <w:i/>
          <w:iCs/>
          <w:sz w:val="22"/>
          <w:szCs w:val="22"/>
        </w:rPr>
        <w:t xml:space="preserve"> начала размещения.</w:t>
      </w:r>
    </w:p>
    <w:p w14:paraId="6C25F57A" w14:textId="77777777" w:rsidR="000501A9" w:rsidRPr="00EB3252" w:rsidRDefault="000501A9" w:rsidP="00251068">
      <w:pPr>
        <w:pStyle w:val="Default"/>
        <w:jc w:val="both"/>
        <w:rPr>
          <w:b/>
          <w:bCs/>
          <w:i/>
          <w:iCs/>
          <w:color w:val="auto"/>
          <w:sz w:val="22"/>
          <w:szCs w:val="22"/>
        </w:rPr>
      </w:pPr>
    </w:p>
    <w:bookmarkEnd w:id="0"/>
    <w:bookmarkEnd w:id="1"/>
    <w:bookmarkEnd w:id="2"/>
    <w:sectPr w:rsidR="000501A9" w:rsidRPr="00EB3252" w:rsidSect="007E7BCE">
      <w:footerReference w:type="default" r:id="rId10"/>
      <w:pgSz w:w="11907" w:h="16839" w:code="9"/>
      <w:pgMar w:top="851" w:right="851" w:bottom="851" w:left="1134" w:header="283" w:footer="283"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800459" w:rsidRDefault="00800459" w:rsidP="0053664B">
      <w:pPr>
        <w:spacing w:after="0" w:line="240" w:lineRule="auto"/>
      </w:pPr>
      <w:r>
        <w:separator/>
      </w:r>
    </w:p>
  </w:endnote>
  <w:endnote w:type="continuationSeparator" w:id="0">
    <w:p w14:paraId="5E06C10C" w14:textId="77777777" w:rsidR="00800459" w:rsidRDefault="00800459"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70559B22" w:rsidR="00110183" w:rsidRDefault="00110183">
    <w:pPr>
      <w:pStyle w:val="ac"/>
      <w:jc w:val="right"/>
    </w:pPr>
    <w:r>
      <w:fldChar w:fldCharType="begin"/>
    </w:r>
    <w:r>
      <w:instrText>PAGE   \* MERGEFORMAT</w:instrText>
    </w:r>
    <w:r>
      <w:fldChar w:fldCharType="separate"/>
    </w:r>
    <w:r w:rsidR="00466B77">
      <w:rPr>
        <w:noProof/>
      </w:rPr>
      <w:t>8</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800459" w:rsidRDefault="00800459" w:rsidP="0053664B">
      <w:pPr>
        <w:spacing w:after="0" w:line="240" w:lineRule="auto"/>
      </w:pPr>
      <w:r>
        <w:separator/>
      </w:r>
    </w:p>
  </w:footnote>
  <w:footnote w:type="continuationSeparator" w:id="0">
    <w:p w14:paraId="4ABF4088" w14:textId="77777777" w:rsidR="00800459" w:rsidRDefault="00800459"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64B"/>
    <w:rsid w:val="0000045D"/>
    <w:rsid w:val="00000530"/>
    <w:rsid w:val="00002223"/>
    <w:rsid w:val="00002CA2"/>
    <w:rsid w:val="00011090"/>
    <w:rsid w:val="000114B2"/>
    <w:rsid w:val="000137D2"/>
    <w:rsid w:val="00013EE7"/>
    <w:rsid w:val="00014298"/>
    <w:rsid w:val="00015333"/>
    <w:rsid w:val="000157E9"/>
    <w:rsid w:val="00022019"/>
    <w:rsid w:val="00023BE9"/>
    <w:rsid w:val="000251E1"/>
    <w:rsid w:val="00026BF2"/>
    <w:rsid w:val="00030081"/>
    <w:rsid w:val="000324A6"/>
    <w:rsid w:val="00033279"/>
    <w:rsid w:val="000357DE"/>
    <w:rsid w:val="0003580E"/>
    <w:rsid w:val="00035886"/>
    <w:rsid w:val="00035EA9"/>
    <w:rsid w:val="000379E0"/>
    <w:rsid w:val="000402F6"/>
    <w:rsid w:val="00044DC2"/>
    <w:rsid w:val="00046AA6"/>
    <w:rsid w:val="00047247"/>
    <w:rsid w:val="000501A9"/>
    <w:rsid w:val="00052F1D"/>
    <w:rsid w:val="00053DBE"/>
    <w:rsid w:val="000601C7"/>
    <w:rsid w:val="00062C98"/>
    <w:rsid w:val="000649D3"/>
    <w:rsid w:val="00064DCD"/>
    <w:rsid w:val="00066652"/>
    <w:rsid w:val="00072BB0"/>
    <w:rsid w:val="00072D94"/>
    <w:rsid w:val="0007350B"/>
    <w:rsid w:val="00074717"/>
    <w:rsid w:val="00077477"/>
    <w:rsid w:val="000858F9"/>
    <w:rsid w:val="0008729C"/>
    <w:rsid w:val="000878C5"/>
    <w:rsid w:val="000932C8"/>
    <w:rsid w:val="00094409"/>
    <w:rsid w:val="00094721"/>
    <w:rsid w:val="0009480D"/>
    <w:rsid w:val="00094C03"/>
    <w:rsid w:val="0009639A"/>
    <w:rsid w:val="0009653D"/>
    <w:rsid w:val="00096FB0"/>
    <w:rsid w:val="00097643"/>
    <w:rsid w:val="000A13B7"/>
    <w:rsid w:val="000A403D"/>
    <w:rsid w:val="000A5AA9"/>
    <w:rsid w:val="000A6519"/>
    <w:rsid w:val="000A6B04"/>
    <w:rsid w:val="000A73AE"/>
    <w:rsid w:val="000B24CF"/>
    <w:rsid w:val="000B26A5"/>
    <w:rsid w:val="000B3809"/>
    <w:rsid w:val="000B4C90"/>
    <w:rsid w:val="000B5835"/>
    <w:rsid w:val="000B5BF4"/>
    <w:rsid w:val="000B6987"/>
    <w:rsid w:val="000C1EB2"/>
    <w:rsid w:val="000C47C4"/>
    <w:rsid w:val="000C54C8"/>
    <w:rsid w:val="000C5D23"/>
    <w:rsid w:val="000D07AE"/>
    <w:rsid w:val="000D0E8D"/>
    <w:rsid w:val="000D1F9E"/>
    <w:rsid w:val="000D4E1C"/>
    <w:rsid w:val="000D6A0C"/>
    <w:rsid w:val="000D6A20"/>
    <w:rsid w:val="000D7434"/>
    <w:rsid w:val="000E02C3"/>
    <w:rsid w:val="000E0E25"/>
    <w:rsid w:val="000E34DC"/>
    <w:rsid w:val="000E3C38"/>
    <w:rsid w:val="000E4B06"/>
    <w:rsid w:val="000E4BFB"/>
    <w:rsid w:val="000E5FA3"/>
    <w:rsid w:val="000E6B41"/>
    <w:rsid w:val="000F176E"/>
    <w:rsid w:val="000F1D0B"/>
    <w:rsid w:val="000F3C73"/>
    <w:rsid w:val="000F4B9F"/>
    <w:rsid w:val="00102D3E"/>
    <w:rsid w:val="00104658"/>
    <w:rsid w:val="00104D9C"/>
    <w:rsid w:val="00106056"/>
    <w:rsid w:val="001100BA"/>
    <w:rsid w:val="00110183"/>
    <w:rsid w:val="001138E3"/>
    <w:rsid w:val="00114FDC"/>
    <w:rsid w:val="00120C70"/>
    <w:rsid w:val="00122B4D"/>
    <w:rsid w:val="00123E87"/>
    <w:rsid w:val="00127144"/>
    <w:rsid w:val="00130AF8"/>
    <w:rsid w:val="00133535"/>
    <w:rsid w:val="00133BC9"/>
    <w:rsid w:val="00134E7F"/>
    <w:rsid w:val="001439DC"/>
    <w:rsid w:val="001446D6"/>
    <w:rsid w:val="001459C3"/>
    <w:rsid w:val="00147D57"/>
    <w:rsid w:val="00151BB9"/>
    <w:rsid w:val="001527FF"/>
    <w:rsid w:val="00154AE3"/>
    <w:rsid w:val="00155564"/>
    <w:rsid w:val="00155862"/>
    <w:rsid w:val="001576D7"/>
    <w:rsid w:val="00157EC2"/>
    <w:rsid w:val="00160C12"/>
    <w:rsid w:val="00162296"/>
    <w:rsid w:val="00162349"/>
    <w:rsid w:val="00162B00"/>
    <w:rsid w:val="001642C4"/>
    <w:rsid w:val="00164F14"/>
    <w:rsid w:val="00174A86"/>
    <w:rsid w:val="00176B5F"/>
    <w:rsid w:val="00176D62"/>
    <w:rsid w:val="00180B91"/>
    <w:rsid w:val="00180C37"/>
    <w:rsid w:val="001852F6"/>
    <w:rsid w:val="00185EFB"/>
    <w:rsid w:val="00186C96"/>
    <w:rsid w:val="001914C7"/>
    <w:rsid w:val="00194534"/>
    <w:rsid w:val="00195D41"/>
    <w:rsid w:val="00196402"/>
    <w:rsid w:val="00196EAB"/>
    <w:rsid w:val="00197895"/>
    <w:rsid w:val="00197CDB"/>
    <w:rsid w:val="001A063C"/>
    <w:rsid w:val="001A2C3B"/>
    <w:rsid w:val="001A2CF6"/>
    <w:rsid w:val="001A5FD9"/>
    <w:rsid w:val="001A6663"/>
    <w:rsid w:val="001B10C4"/>
    <w:rsid w:val="001B2253"/>
    <w:rsid w:val="001B283E"/>
    <w:rsid w:val="001B380C"/>
    <w:rsid w:val="001B4DC0"/>
    <w:rsid w:val="001C03A3"/>
    <w:rsid w:val="001C2A57"/>
    <w:rsid w:val="001C3EA7"/>
    <w:rsid w:val="001C50A0"/>
    <w:rsid w:val="001C7967"/>
    <w:rsid w:val="001D0B1C"/>
    <w:rsid w:val="001D3E59"/>
    <w:rsid w:val="001D43D7"/>
    <w:rsid w:val="001D57A3"/>
    <w:rsid w:val="001D72C1"/>
    <w:rsid w:val="001D7933"/>
    <w:rsid w:val="001E1E4E"/>
    <w:rsid w:val="001E599A"/>
    <w:rsid w:val="001E7EAA"/>
    <w:rsid w:val="001F0453"/>
    <w:rsid w:val="001F2C6B"/>
    <w:rsid w:val="002002C4"/>
    <w:rsid w:val="00200BD8"/>
    <w:rsid w:val="00200D81"/>
    <w:rsid w:val="00201B00"/>
    <w:rsid w:val="002042F5"/>
    <w:rsid w:val="00205A0C"/>
    <w:rsid w:val="0020687A"/>
    <w:rsid w:val="00207035"/>
    <w:rsid w:val="00210730"/>
    <w:rsid w:val="002114E3"/>
    <w:rsid w:val="002120ED"/>
    <w:rsid w:val="00215064"/>
    <w:rsid w:val="002161D9"/>
    <w:rsid w:val="002171CD"/>
    <w:rsid w:val="002256F5"/>
    <w:rsid w:val="00227772"/>
    <w:rsid w:val="00231312"/>
    <w:rsid w:val="002315BB"/>
    <w:rsid w:val="00232534"/>
    <w:rsid w:val="00233870"/>
    <w:rsid w:val="00233BA5"/>
    <w:rsid w:val="00234C3E"/>
    <w:rsid w:val="0023659D"/>
    <w:rsid w:val="002410BC"/>
    <w:rsid w:val="00241F94"/>
    <w:rsid w:val="00242674"/>
    <w:rsid w:val="00243185"/>
    <w:rsid w:val="00246C2E"/>
    <w:rsid w:val="0024774E"/>
    <w:rsid w:val="00250DB1"/>
    <w:rsid w:val="00251068"/>
    <w:rsid w:val="00252E26"/>
    <w:rsid w:val="00254631"/>
    <w:rsid w:val="00255154"/>
    <w:rsid w:val="002610D2"/>
    <w:rsid w:val="0026516E"/>
    <w:rsid w:val="0026643A"/>
    <w:rsid w:val="00274491"/>
    <w:rsid w:val="00276872"/>
    <w:rsid w:val="00277D18"/>
    <w:rsid w:val="00292429"/>
    <w:rsid w:val="00292917"/>
    <w:rsid w:val="00293834"/>
    <w:rsid w:val="00293BCA"/>
    <w:rsid w:val="00294149"/>
    <w:rsid w:val="00297F80"/>
    <w:rsid w:val="002A1F30"/>
    <w:rsid w:val="002A398F"/>
    <w:rsid w:val="002A3C7C"/>
    <w:rsid w:val="002A3CB0"/>
    <w:rsid w:val="002A45AD"/>
    <w:rsid w:val="002A4A8D"/>
    <w:rsid w:val="002A7C3C"/>
    <w:rsid w:val="002B0035"/>
    <w:rsid w:val="002B0685"/>
    <w:rsid w:val="002B0CE5"/>
    <w:rsid w:val="002B2297"/>
    <w:rsid w:val="002B418A"/>
    <w:rsid w:val="002B563B"/>
    <w:rsid w:val="002B7DFE"/>
    <w:rsid w:val="002C0698"/>
    <w:rsid w:val="002C07CF"/>
    <w:rsid w:val="002C1CD5"/>
    <w:rsid w:val="002C3A2B"/>
    <w:rsid w:val="002C7413"/>
    <w:rsid w:val="002D4EA1"/>
    <w:rsid w:val="002D6D4F"/>
    <w:rsid w:val="002E011F"/>
    <w:rsid w:val="002E0499"/>
    <w:rsid w:val="002E3BFD"/>
    <w:rsid w:val="002E435D"/>
    <w:rsid w:val="002E4FBC"/>
    <w:rsid w:val="002E63C9"/>
    <w:rsid w:val="002E6EFC"/>
    <w:rsid w:val="002F1027"/>
    <w:rsid w:val="002F2784"/>
    <w:rsid w:val="002F4CB8"/>
    <w:rsid w:val="002F65C7"/>
    <w:rsid w:val="002F692C"/>
    <w:rsid w:val="00300A75"/>
    <w:rsid w:val="00301A51"/>
    <w:rsid w:val="00302373"/>
    <w:rsid w:val="003043FE"/>
    <w:rsid w:val="00304E7F"/>
    <w:rsid w:val="00306E50"/>
    <w:rsid w:val="003101B0"/>
    <w:rsid w:val="00311357"/>
    <w:rsid w:val="00311DEE"/>
    <w:rsid w:val="00312B8E"/>
    <w:rsid w:val="003139F0"/>
    <w:rsid w:val="003155FB"/>
    <w:rsid w:val="00317004"/>
    <w:rsid w:val="003170B8"/>
    <w:rsid w:val="0032098C"/>
    <w:rsid w:val="00320A36"/>
    <w:rsid w:val="003225DC"/>
    <w:rsid w:val="003269FE"/>
    <w:rsid w:val="00326FF7"/>
    <w:rsid w:val="00331B0A"/>
    <w:rsid w:val="00332792"/>
    <w:rsid w:val="00335F05"/>
    <w:rsid w:val="00336354"/>
    <w:rsid w:val="00336DD3"/>
    <w:rsid w:val="0033754F"/>
    <w:rsid w:val="003378DC"/>
    <w:rsid w:val="00340338"/>
    <w:rsid w:val="003436F3"/>
    <w:rsid w:val="003447CF"/>
    <w:rsid w:val="00346201"/>
    <w:rsid w:val="003466F4"/>
    <w:rsid w:val="00347465"/>
    <w:rsid w:val="00355467"/>
    <w:rsid w:val="00355897"/>
    <w:rsid w:val="00355DEB"/>
    <w:rsid w:val="00356F3C"/>
    <w:rsid w:val="003576EA"/>
    <w:rsid w:val="00357AF4"/>
    <w:rsid w:val="00361F14"/>
    <w:rsid w:val="00361F75"/>
    <w:rsid w:val="003627D4"/>
    <w:rsid w:val="00363F81"/>
    <w:rsid w:val="003647E4"/>
    <w:rsid w:val="003648D9"/>
    <w:rsid w:val="00364A35"/>
    <w:rsid w:val="00367718"/>
    <w:rsid w:val="00370B4F"/>
    <w:rsid w:val="0037274A"/>
    <w:rsid w:val="003762B0"/>
    <w:rsid w:val="003775C0"/>
    <w:rsid w:val="003828AE"/>
    <w:rsid w:val="00383C13"/>
    <w:rsid w:val="00384036"/>
    <w:rsid w:val="00384210"/>
    <w:rsid w:val="0038491A"/>
    <w:rsid w:val="00385608"/>
    <w:rsid w:val="0038737B"/>
    <w:rsid w:val="0039103E"/>
    <w:rsid w:val="00391C6A"/>
    <w:rsid w:val="003947A0"/>
    <w:rsid w:val="003959E1"/>
    <w:rsid w:val="00396BF4"/>
    <w:rsid w:val="00396F28"/>
    <w:rsid w:val="0039787C"/>
    <w:rsid w:val="003A0FC6"/>
    <w:rsid w:val="003A197A"/>
    <w:rsid w:val="003A375B"/>
    <w:rsid w:val="003B08F2"/>
    <w:rsid w:val="003B5054"/>
    <w:rsid w:val="003C3A7D"/>
    <w:rsid w:val="003C4370"/>
    <w:rsid w:val="003C537F"/>
    <w:rsid w:val="003C6CBB"/>
    <w:rsid w:val="003D1829"/>
    <w:rsid w:val="003D1DB0"/>
    <w:rsid w:val="003D3AAA"/>
    <w:rsid w:val="003D4829"/>
    <w:rsid w:val="003D4CA9"/>
    <w:rsid w:val="003D61FD"/>
    <w:rsid w:val="003D70B5"/>
    <w:rsid w:val="003E2FF9"/>
    <w:rsid w:val="003E4340"/>
    <w:rsid w:val="003E6382"/>
    <w:rsid w:val="003F353C"/>
    <w:rsid w:val="003F3A33"/>
    <w:rsid w:val="003F3E1F"/>
    <w:rsid w:val="003F65B7"/>
    <w:rsid w:val="003F784C"/>
    <w:rsid w:val="00400A1F"/>
    <w:rsid w:val="00401E46"/>
    <w:rsid w:val="004047A0"/>
    <w:rsid w:val="0040748F"/>
    <w:rsid w:val="00407FEE"/>
    <w:rsid w:val="00410543"/>
    <w:rsid w:val="0041440C"/>
    <w:rsid w:val="00415A6B"/>
    <w:rsid w:val="00415CD7"/>
    <w:rsid w:val="00416339"/>
    <w:rsid w:val="004206AA"/>
    <w:rsid w:val="00424ACF"/>
    <w:rsid w:val="00425113"/>
    <w:rsid w:val="00425A1B"/>
    <w:rsid w:val="004260CE"/>
    <w:rsid w:val="00426AB6"/>
    <w:rsid w:val="00427200"/>
    <w:rsid w:val="004301B9"/>
    <w:rsid w:val="00430F7E"/>
    <w:rsid w:val="00434ECD"/>
    <w:rsid w:val="00434F68"/>
    <w:rsid w:val="00436A3F"/>
    <w:rsid w:val="00437849"/>
    <w:rsid w:val="0044161E"/>
    <w:rsid w:val="00442386"/>
    <w:rsid w:val="00444F76"/>
    <w:rsid w:val="0045116F"/>
    <w:rsid w:val="0045147B"/>
    <w:rsid w:val="00451A2B"/>
    <w:rsid w:val="00452B55"/>
    <w:rsid w:val="00452C68"/>
    <w:rsid w:val="00453FB2"/>
    <w:rsid w:val="00456B9A"/>
    <w:rsid w:val="00462E51"/>
    <w:rsid w:val="00466B77"/>
    <w:rsid w:val="0046700F"/>
    <w:rsid w:val="004706CE"/>
    <w:rsid w:val="0047384B"/>
    <w:rsid w:val="0047582E"/>
    <w:rsid w:val="00480B29"/>
    <w:rsid w:val="0048335E"/>
    <w:rsid w:val="00485FC1"/>
    <w:rsid w:val="0049174C"/>
    <w:rsid w:val="0049335F"/>
    <w:rsid w:val="00493DC7"/>
    <w:rsid w:val="00495A77"/>
    <w:rsid w:val="0049656D"/>
    <w:rsid w:val="00497311"/>
    <w:rsid w:val="004A3E44"/>
    <w:rsid w:val="004A4360"/>
    <w:rsid w:val="004A606F"/>
    <w:rsid w:val="004B057A"/>
    <w:rsid w:val="004B0DE8"/>
    <w:rsid w:val="004B3649"/>
    <w:rsid w:val="004B3A00"/>
    <w:rsid w:val="004B3B70"/>
    <w:rsid w:val="004B3B89"/>
    <w:rsid w:val="004B3BDF"/>
    <w:rsid w:val="004B4CD5"/>
    <w:rsid w:val="004B6487"/>
    <w:rsid w:val="004C14B1"/>
    <w:rsid w:val="004C36D8"/>
    <w:rsid w:val="004C444F"/>
    <w:rsid w:val="004C5F91"/>
    <w:rsid w:val="004C64C0"/>
    <w:rsid w:val="004D021A"/>
    <w:rsid w:val="004D3CD4"/>
    <w:rsid w:val="004D558B"/>
    <w:rsid w:val="004E2F75"/>
    <w:rsid w:val="004E3F43"/>
    <w:rsid w:val="004E4064"/>
    <w:rsid w:val="004E4A91"/>
    <w:rsid w:val="004F113F"/>
    <w:rsid w:val="004F3951"/>
    <w:rsid w:val="004F4BED"/>
    <w:rsid w:val="004F6DD4"/>
    <w:rsid w:val="004F7388"/>
    <w:rsid w:val="004F741B"/>
    <w:rsid w:val="0050039B"/>
    <w:rsid w:val="00500D2C"/>
    <w:rsid w:val="00501CEA"/>
    <w:rsid w:val="00501DB6"/>
    <w:rsid w:val="0050459B"/>
    <w:rsid w:val="005046E1"/>
    <w:rsid w:val="005061BC"/>
    <w:rsid w:val="00506658"/>
    <w:rsid w:val="00506E6F"/>
    <w:rsid w:val="00507880"/>
    <w:rsid w:val="00512FB7"/>
    <w:rsid w:val="00516652"/>
    <w:rsid w:val="00516677"/>
    <w:rsid w:val="00517DF7"/>
    <w:rsid w:val="00520EA3"/>
    <w:rsid w:val="005231D3"/>
    <w:rsid w:val="005242FB"/>
    <w:rsid w:val="005244E7"/>
    <w:rsid w:val="00525459"/>
    <w:rsid w:val="00526728"/>
    <w:rsid w:val="00530795"/>
    <w:rsid w:val="00531187"/>
    <w:rsid w:val="00531CCE"/>
    <w:rsid w:val="00533F5E"/>
    <w:rsid w:val="00534A95"/>
    <w:rsid w:val="00534AC9"/>
    <w:rsid w:val="00536450"/>
    <w:rsid w:val="0053664B"/>
    <w:rsid w:val="005379C4"/>
    <w:rsid w:val="00541474"/>
    <w:rsid w:val="0054217D"/>
    <w:rsid w:val="00543820"/>
    <w:rsid w:val="0054393D"/>
    <w:rsid w:val="005447FC"/>
    <w:rsid w:val="005462D0"/>
    <w:rsid w:val="00547212"/>
    <w:rsid w:val="00547AE5"/>
    <w:rsid w:val="00550040"/>
    <w:rsid w:val="00550A68"/>
    <w:rsid w:val="00552ADB"/>
    <w:rsid w:val="00556979"/>
    <w:rsid w:val="00560E1A"/>
    <w:rsid w:val="00561AE2"/>
    <w:rsid w:val="005633B8"/>
    <w:rsid w:val="005657AC"/>
    <w:rsid w:val="005735E1"/>
    <w:rsid w:val="00575302"/>
    <w:rsid w:val="005761D7"/>
    <w:rsid w:val="00576A10"/>
    <w:rsid w:val="00583ED6"/>
    <w:rsid w:val="005853D0"/>
    <w:rsid w:val="005904A3"/>
    <w:rsid w:val="0059101D"/>
    <w:rsid w:val="00591486"/>
    <w:rsid w:val="005914BA"/>
    <w:rsid w:val="00592ED2"/>
    <w:rsid w:val="00595728"/>
    <w:rsid w:val="00596EE2"/>
    <w:rsid w:val="005A00FE"/>
    <w:rsid w:val="005A07F0"/>
    <w:rsid w:val="005A1C21"/>
    <w:rsid w:val="005A5C39"/>
    <w:rsid w:val="005A769A"/>
    <w:rsid w:val="005B0BB8"/>
    <w:rsid w:val="005B4608"/>
    <w:rsid w:val="005C0DC2"/>
    <w:rsid w:val="005C10F6"/>
    <w:rsid w:val="005C13EF"/>
    <w:rsid w:val="005C2808"/>
    <w:rsid w:val="005C28A3"/>
    <w:rsid w:val="005C4560"/>
    <w:rsid w:val="005C6CE0"/>
    <w:rsid w:val="005D01B7"/>
    <w:rsid w:val="005D162F"/>
    <w:rsid w:val="005D17AB"/>
    <w:rsid w:val="005D25D8"/>
    <w:rsid w:val="005D3843"/>
    <w:rsid w:val="005D4910"/>
    <w:rsid w:val="005D5BA2"/>
    <w:rsid w:val="005D6290"/>
    <w:rsid w:val="005D7441"/>
    <w:rsid w:val="005E0D08"/>
    <w:rsid w:val="005E444B"/>
    <w:rsid w:val="005E518C"/>
    <w:rsid w:val="005F237D"/>
    <w:rsid w:val="005F27D3"/>
    <w:rsid w:val="005F34EB"/>
    <w:rsid w:val="005F4F50"/>
    <w:rsid w:val="005F5DD5"/>
    <w:rsid w:val="005F622F"/>
    <w:rsid w:val="00603D38"/>
    <w:rsid w:val="00606BB7"/>
    <w:rsid w:val="00607297"/>
    <w:rsid w:val="00607922"/>
    <w:rsid w:val="00610082"/>
    <w:rsid w:val="00610E7E"/>
    <w:rsid w:val="006114EB"/>
    <w:rsid w:val="00614698"/>
    <w:rsid w:val="0061521A"/>
    <w:rsid w:val="0062554B"/>
    <w:rsid w:val="00625A8B"/>
    <w:rsid w:val="00625F53"/>
    <w:rsid w:val="00626333"/>
    <w:rsid w:val="00626E1F"/>
    <w:rsid w:val="006309C9"/>
    <w:rsid w:val="006318EB"/>
    <w:rsid w:val="00632DCE"/>
    <w:rsid w:val="006337B0"/>
    <w:rsid w:val="00633A96"/>
    <w:rsid w:val="006348C2"/>
    <w:rsid w:val="006369C4"/>
    <w:rsid w:val="00640328"/>
    <w:rsid w:val="00640535"/>
    <w:rsid w:val="00640F62"/>
    <w:rsid w:val="00642BD0"/>
    <w:rsid w:val="006443ED"/>
    <w:rsid w:val="006512AA"/>
    <w:rsid w:val="006512F6"/>
    <w:rsid w:val="00651E3C"/>
    <w:rsid w:val="0065230C"/>
    <w:rsid w:val="00652433"/>
    <w:rsid w:val="006576B4"/>
    <w:rsid w:val="00660586"/>
    <w:rsid w:val="0066125A"/>
    <w:rsid w:val="00662191"/>
    <w:rsid w:val="00662FCD"/>
    <w:rsid w:val="00663E0C"/>
    <w:rsid w:val="00664402"/>
    <w:rsid w:val="00664524"/>
    <w:rsid w:val="00667A76"/>
    <w:rsid w:val="00667EB3"/>
    <w:rsid w:val="0067070F"/>
    <w:rsid w:val="00670C6F"/>
    <w:rsid w:val="00670D8C"/>
    <w:rsid w:val="0067415A"/>
    <w:rsid w:val="00675362"/>
    <w:rsid w:val="006756A7"/>
    <w:rsid w:val="0067630F"/>
    <w:rsid w:val="00676F56"/>
    <w:rsid w:val="00677968"/>
    <w:rsid w:val="006806B0"/>
    <w:rsid w:val="00680ED2"/>
    <w:rsid w:val="0068105C"/>
    <w:rsid w:val="0068117C"/>
    <w:rsid w:val="006829A4"/>
    <w:rsid w:val="006833BE"/>
    <w:rsid w:val="006837B1"/>
    <w:rsid w:val="0068458E"/>
    <w:rsid w:val="0068474C"/>
    <w:rsid w:val="006860B5"/>
    <w:rsid w:val="00686D10"/>
    <w:rsid w:val="00687DFF"/>
    <w:rsid w:val="00690934"/>
    <w:rsid w:val="00694495"/>
    <w:rsid w:val="00696BA9"/>
    <w:rsid w:val="006973FF"/>
    <w:rsid w:val="00697FE6"/>
    <w:rsid w:val="006A14ED"/>
    <w:rsid w:val="006A18F6"/>
    <w:rsid w:val="006A1CA2"/>
    <w:rsid w:val="006A3C1F"/>
    <w:rsid w:val="006A443E"/>
    <w:rsid w:val="006A5477"/>
    <w:rsid w:val="006A5D08"/>
    <w:rsid w:val="006A6439"/>
    <w:rsid w:val="006A6D9A"/>
    <w:rsid w:val="006B14BD"/>
    <w:rsid w:val="006B2E72"/>
    <w:rsid w:val="006B4D9A"/>
    <w:rsid w:val="006B6F14"/>
    <w:rsid w:val="006C2A2A"/>
    <w:rsid w:val="006C3272"/>
    <w:rsid w:val="006C5470"/>
    <w:rsid w:val="006C7540"/>
    <w:rsid w:val="006D0493"/>
    <w:rsid w:val="006E00F2"/>
    <w:rsid w:val="006E0906"/>
    <w:rsid w:val="006E0B43"/>
    <w:rsid w:val="006E32D3"/>
    <w:rsid w:val="006F0256"/>
    <w:rsid w:val="006F3FAC"/>
    <w:rsid w:val="006F513E"/>
    <w:rsid w:val="006F59D9"/>
    <w:rsid w:val="00704123"/>
    <w:rsid w:val="00705B10"/>
    <w:rsid w:val="007065F6"/>
    <w:rsid w:val="00707703"/>
    <w:rsid w:val="007103BE"/>
    <w:rsid w:val="007129AF"/>
    <w:rsid w:val="00713E7B"/>
    <w:rsid w:val="00713F56"/>
    <w:rsid w:val="00716BE9"/>
    <w:rsid w:val="00716CE9"/>
    <w:rsid w:val="007179E8"/>
    <w:rsid w:val="007205E6"/>
    <w:rsid w:val="00723593"/>
    <w:rsid w:val="0072466F"/>
    <w:rsid w:val="00730685"/>
    <w:rsid w:val="00731360"/>
    <w:rsid w:val="0073517F"/>
    <w:rsid w:val="0073579E"/>
    <w:rsid w:val="0074134F"/>
    <w:rsid w:val="00742556"/>
    <w:rsid w:val="0074284F"/>
    <w:rsid w:val="00744721"/>
    <w:rsid w:val="007448B8"/>
    <w:rsid w:val="00744D2E"/>
    <w:rsid w:val="00746382"/>
    <w:rsid w:val="00746FAA"/>
    <w:rsid w:val="0074766F"/>
    <w:rsid w:val="00750777"/>
    <w:rsid w:val="007526BE"/>
    <w:rsid w:val="00752CEE"/>
    <w:rsid w:val="00755486"/>
    <w:rsid w:val="0075571A"/>
    <w:rsid w:val="00756F7F"/>
    <w:rsid w:val="0076245B"/>
    <w:rsid w:val="00763714"/>
    <w:rsid w:val="00763F9A"/>
    <w:rsid w:val="007721E9"/>
    <w:rsid w:val="007722C6"/>
    <w:rsid w:val="00772800"/>
    <w:rsid w:val="007738E1"/>
    <w:rsid w:val="00775245"/>
    <w:rsid w:val="00775723"/>
    <w:rsid w:val="007757AA"/>
    <w:rsid w:val="00777285"/>
    <w:rsid w:val="0078186B"/>
    <w:rsid w:val="007837C3"/>
    <w:rsid w:val="00783A70"/>
    <w:rsid w:val="007850C7"/>
    <w:rsid w:val="0078723B"/>
    <w:rsid w:val="007876B1"/>
    <w:rsid w:val="007908B6"/>
    <w:rsid w:val="007914BD"/>
    <w:rsid w:val="00791EB2"/>
    <w:rsid w:val="007933C7"/>
    <w:rsid w:val="00794604"/>
    <w:rsid w:val="00794CD5"/>
    <w:rsid w:val="00795739"/>
    <w:rsid w:val="00795E2D"/>
    <w:rsid w:val="00796564"/>
    <w:rsid w:val="00796D84"/>
    <w:rsid w:val="00796F11"/>
    <w:rsid w:val="0079757A"/>
    <w:rsid w:val="00797854"/>
    <w:rsid w:val="007A2013"/>
    <w:rsid w:val="007A2379"/>
    <w:rsid w:val="007A4A99"/>
    <w:rsid w:val="007A56F1"/>
    <w:rsid w:val="007A5EA2"/>
    <w:rsid w:val="007A7010"/>
    <w:rsid w:val="007A720D"/>
    <w:rsid w:val="007B2BAF"/>
    <w:rsid w:val="007B5181"/>
    <w:rsid w:val="007B5927"/>
    <w:rsid w:val="007B5C2A"/>
    <w:rsid w:val="007B5E96"/>
    <w:rsid w:val="007B6975"/>
    <w:rsid w:val="007B7C3A"/>
    <w:rsid w:val="007C0318"/>
    <w:rsid w:val="007C3C1F"/>
    <w:rsid w:val="007C6980"/>
    <w:rsid w:val="007C7F66"/>
    <w:rsid w:val="007D0AD4"/>
    <w:rsid w:val="007D1101"/>
    <w:rsid w:val="007D5AB4"/>
    <w:rsid w:val="007D7A47"/>
    <w:rsid w:val="007E19B2"/>
    <w:rsid w:val="007E1C14"/>
    <w:rsid w:val="007E4C69"/>
    <w:rsid w:val="007E7BCE"/>
    <w:rsid w:val="007F0A82"/>
    <w:rsid w:val="007F1BE5"/>
    <w:rsid w:val="007F2D99"/>
    <w:rsid w:val="007F448A"/>
    <w:rsid w:val="007F7B73"/>
    <w:rsid w:val="00800459"/>
    <w:rsid w:val="00801D62"/>
    <w:rsid w:val="00802F8E"/>
    <w:rsid w:val="00804D94"/>
    <w:rsid w:val="008111D3"/>
    <w:rsid w:val="00811964"/>
    <w:rsid w:val="008163DC"/>
    <w:rsid w:val="008176A9"/>
    <w:rsid w:val="00817791"/>
    <w:rsid w:val="008200DE"/>
    <w:rsid w:val="0082074D"/>
    <w:rsid w:val="00821038"/>
    <w:rsid w:val="008217A4"/>
    <w:rsid w:val="00821A1B"/>
    <w:rsid w:val="00824035"/>
    <w:rsid w:val="00825720"/>
    <w:rsid w:val="0082701D"/>
    <w:rsid w:val="008270C5"/>
    <w:rsid w:val="008316AB"/>
    <w:rsid w:val="00834002"/>
    <w:rsid w:val="00834E9B"/>
    <w:rsid w:val="008354E6"/>
    <w:rsid w:val="00840DB9"/>
    <w:rsid w:val="00844B37"/>
    <w:rsid w:val="00845930"/>
    <w:rsid w:val="00845D1C"/>
    <w:rsid w:val="00847F41"/>
    <w:rsid w:val="00854954"/>
    <w:rsid w:val="00857B6D"/>
    <w:rsid w:val="008643B2"/>
    <w:rsid w:val="0087025F"/>
    <w:rsid w:val="008727AD"/>
    <w:rsid w:val="00873DE5"/>
    <w:rsid w:val="00874B43"/>
    <w:rsid w:val="00874BCB"/>
    <w:rsid w:val="008769A1"/>
    <w:rsid w:val="008778B0"/>
    <w:rsid w:val="00880FC7"/>
    <w:rsid w:val="0088134E"/>
    <w:rsid w:val="00882DBA"/>
    <w:rsid w:val="00883C3D"/>
    <w:rsid w:val="00884192"/>
    <w:rsid w:val="0088590F"/>
    <w:rsid w:val="00887943"/>
    <w:rsid w:val="0089073B"/>
    <w:rsid w:val="00891CFD"/>
    <w:rsid w:val="00891D10"/>
    <w:rsid w:val="008960D2"/>
    <w:rsid w:val="008966C2"/>
    <w:rsid w:val="00897E78"/>
    <w:rsid w:val="008A1128"/>
    <w:rsid w:val="008A2BF8"/>
    <w:rsid w:val="008A5779"/>
    <w:rsid w:val="008B0024"/>
    <w:rsid w:val="008B2DFE"/>
    <w:rsid w:val="008B4B8E"/>
    <w:rsid w:val="008B5DED"/>
    <w:rsid w:val="008C09F4"/>
    <w:rsid w:val="008C1665"/>
    <w:rsid w:val="008C43C9"/>
    <w:rsid w:val="008C54C7"/>
    <w:rsid w:val="008C7C4A"/>
    <w:rsid w:val="008D0AE7"/>
    <w:rsid w:val="008D13DB"/>
    <w:rsid w:val="008D271F"/>
    <w:rsid w:val="008D34FD"/>
    <w:rsid w:val="008D52F9"/>
    <w:rsid w:val="008D7C27"/>
    <w:rsid w:val="008E093E"/>
    <w:rsid w:val="008E117C"/>
    <w:rsid w:val="008E1F1C"/>
    <w:rsid w:val="008E2C9C"/>
    <w:rsid w:val="008E5DCF"/>
    <w:rsid w:val="008E603B"/>
    <w:rsid w:val="008E721B"/>
    <w:rsid w:val="008E76A7"/>
    <w:rsid w:val="008F1486"/>
    <w:rsid w:val="008F1549"/>
    <w:rsid w:val="008F3B62"/>
    <w:rsid w:val="008F3B6B"/>
    <w:rsid w:val="008F4551"/>
    <w:rsid w:val="00901DD2"/>
    <w:rsid w:val="00911285"/>
    <w:rsid w:val="00911C9D"/>
    <w:rsid w:val="00912829"/>
    <w:rsid w:val="0091510C"/>
    <w:rsid w:val="0091662F"/>
    <w:rsid w:val="00923517"/>
    <w:rsid w:val="00924174"/>
    <w:rsid w:val="00924D71"/>
    <w:rsid w:val="009250DB"/>
    <w:rsid w:val="0092519F"/>
    <w:rsid w:val="00925558"/>
    <w:rsid w:val="009262F2"/>
    <w:rsid w:val="00927384"/>
    <w:rsid w:val="00931250"/>
    <w:rsid w:val="0093129E"/>
    <w:rsid w:val="00932F3E"/>
    <w:rsid w:val="0093601C"/>
    <w:rsid w:val="00936AE8"/>
    <w:rsid w:val="00937EF3"/>
    <w:rsid w:val="00940B46"/>
    <w:rsid w:val="00943670"/>
    <w:rsid w:val="00943817"/>
    <w:rsid w:val="00943C12"/>
    <w:rsid w:val="009451DE"/>
    <w:rsid w:val="0095127E"/>
    <w:rsid w:val="00951C20"/>
    <w:rsid w:val="009533C3"/>
    <w:rsid w:val="0095405D"/>
    <w:rsid w:val="009563BA"/>
    <w:rsid w:val="0095766F"/>
    <w:rsid w:val="00961C99"/>
    <w:rsid w:val="00961D1A"/>
    <w:rsid w:val="00962565"/>
    <w:rsid w:val="00963A5F"/>
    <w:rsid w:val="009663C6"/>
    <w:rsid w:val="009729DE"/>
    <w:rsid w:val="00972E5F"/>
    <w:rsid w:val="0097661F"/>
    <w:rsid w:val="00981497"/>
    <w:rsid w:val="00983F76"/>
    <w:rsid w:val="00984046"/>
    <w:rsid w:val="00984BF1"/>
    <w:rsid w:val="009907E5"/>
    <w:rsid w:val="0099206B"/>
    <w:rsid w:val="00992B1A"/>
    <w:rsid w:val="00992D73"/>
    <w:rsid w:val="009935C5"/>
    <w:rsid w:val="00994F0F"/>
    <w:rsid w:val="00996E67"/>
    <w:rsid w:val="0099767D"/>
    <w:rsid w:val="009A0714"/>
    <w:rsid w:val="009A7C1F"/>
    <w:rsid w:val="009B109D"/>
    <w:rsid w:val="009B1DA2"/>
    <w:rsid w:val="009B267C"/>
    <w:rsid w:val="009B3BA2"/>
    <w:rsid w:val="009B6268"/>
    <w:rsid w:val="009B6EF4"/>
    <w:rsid w:val="009B6F8C"/>
    <w:rsid w:val="009B7486"/>
    <w:rsid w:val="009C136A"/>
    <w:rsid w:val="009C1834"/>
    <w:rsid w:val="009C3B91"/>
    <w:rsid w:val="009C4031"/>
    <w:rsid w:val="009C46AC"/>
    <w:rsid w:val="009C4CCB"/>
    <w:rsid w:val="009D694F"/>
    <w:rsid w:val="009D75E6"/>
    <w:rsid w:val="009D7D45"/>
    <w:rsid w:val="009E1EA1"/>
    <w:rsid w:val="009E1EFF"/>
    <w:rsid w:val="009E355A"/>
    <w:rsid w:val="009E61D6"/>
    <w:rsid w:val="009F1D70"/>
    <w:rsid w:val="009F2B7F"/>
    <w:rsid w:val="009F3562"/>
    <w:rsid w:val="009F3E0D"/>
    <w:rsid w:val="009F4548"/>
    <w:rsid w:val="009F4C30"/>
    <w:rsid w:val="00A01A8C"/>
    <w:rsid w:val="00A0319B"/>
    <w:rsid w:val="00A0546C"/>
    <w:rsid w:val="00A120C8"/>
    <w:rsid w:val="00A1273A"/>
    <w:rsid w:val="00A130BE"/>
    <w:rsid w:val="00A13645"/>
    <w:rsid w:val="00A13C41"/>
    <w:rsid w:val="00A16994"/>
    <w:rsid w:val="00A17E2A"/>
    <w:rsid w:val="00A207AD"/>
    <w:rsid w:val="00A2199F"/>
    <w:rsid w:val="00A2668C"/>
    <w:rsid w:val="00A300B8"/>
    <w:rsid w:val="00A31450"/>
    <w:rsid w:val="00A358C0"/>
    <w:rsid w:val="00A358D1"/>
    <w:rsid w:val="00A36362"/>
    <w:rsid w:val="00A40533"/>
    <w:rsid w:val="00A476DA"/>
    <w:rsid w:val="00A47F95"/>
    <w:rsid w:val="00A54936"/>
    <w:rsid w:val="00A552BD"/>
    <w:rsid w:val="00A5666D"/>
    <w:rsid w:val="00A570F6"/>
    <w:rsid w:val="00A617E4"/>
    <w:rsid w:val="00A654A2"/>
    <w:rsid w:val="00A700B1"/>
    <w:rsid w:val="00A71A56"/>
    <w:rsid w:val="00A80E58"/>
    <w:rsid w:val="00A84F7E"/>
    <w:rsid w:val="00A84FF9"/>
    <w:rsid w:val="00A87491"/>
    <w:rsid w:val="00A878E6"/>
    <w:rsid w:val="00A87E76"/>
    <w:rsid w:val="00A91B1C"/>
    <w:rsid w:val="00A92325"/>
    <w:rsid w:val="00A93491"/>
    <w:rsid w:val="00A93696"/>
    <w:rsid w:val="00A95CD2"/>
    <w:rsid w:val="00AA171F"/>
    <w:rsid w:val="00AA6B7E"/>
    <w:rsid w:val="00AB0E0F"/>
    <w:rsid w:val="00AB124F"/>
    <w:rsid w:val="00AB1B9F"/>
    <w:rsid w:val="00AB34EB"/>
    <w:rsid w:val="00AB560A"/>
    <w:rsid w:val="00AB5EEA"/>
    <w:rsid w:val="00AC000C"/>
    <w:rsid w:val="00AC1622"/>
    <w:rsid w:val="00AC164B"/>
    <w:rsid w:val="00AC33C3"/>
    <w:rsid w:val="00AC3ADD"/>
    <w:rsid w:val="00AC4CB4"/>
    <w:rsid w:val="00AC4E09"/>
    <w:rsid w:val="00AD01F6"/>
    <w:rsid w:val="00AD421E"/>
    <w:rsid w:val="00AD756C"/>
    <w:rsid w:val="00AE08B6"/>
    <w:rsid w:val="00AE0BCD"/>
    <w:rsid w:val="00AE1E00"/>
    <w:rsid w:val="00AF0448"/>
    <w:rsid w:val="00AF0B71"/>
    <w:rsid w:val="00AF1FE3"/>
    <w:rsid w:val="00AF22C4"/>
    <w:rsid w:val="00AF2E6F"/>
    <w:rsid w:val="00AF3670"/>
    <w:rsid w:val="00AF4A76"/>
    <w:rsid w:val="00AF73BB"/>
    <w:rsid w:val="00B01517"/>
    <w:rsid w:val="00B016E5"/>
    <w:rsid w:val="00B04E12"/>
    <w:rsid w:val="00B06971"/>
    <w:rsid w:val="00B10CE8"/>
    <w:rsid w:val="00B12BF3"/>
    <w:rsid w:val="00B1396C"/>
    <w:rsid w:val="00B13B9B"/>
    <w:rsid w:val="00B14484"/>
    <w:rsid w:val="00B15AE0"/>
    <w:rsid w:val="00B160FC"/>
    <w:rsid w:val="00B20B70"/>
    <w:rsid w:val="00B21B86"/>
    <w:rsid w:val="00B232C9"/>
    <w:rsid w:val="00B2474D"/>
    <w:rsid w:val="00B25B59"/>
    <w:rsid w:val="00B26381"/>
    <w:rsid w:val="00B265E1"/>
    <w:rsid w:val="00B27330"/>
    <w:rsid w:val="00B301C3"/>
    <w:rsid w:val="00B30B62"/>
    <w:rsid w:val="00B31B82"/>
    <w:rsid w:val="00B34285"/>
    <w:rsid w:val="00B345BA"/>
    <w:rsid w:val="00B35AB3"/>
    <w:rsid w:val="00B36F8A"/>
    <w:rsid w:val="00B37120"/>
    <w:rsid w:val="00B37259"/>
    <w:rsid w:val="00B37482"/>
    <w:rsid w:val="00B37D39"/>
    <w:rsid w:val="00B40560"/>
    <w:rsid w:val="00B40D00"/>
    <w:rsid w:val="00B43065"/>
    <w:rsid w:val="00B46D93"/>
    <w:rsid w:val="00B47BAA"/>
    <w:rsid w:val="00B47E9B"/>
    <w:rsid w:val="00B51184"/>
    <w:rsid w:val="00B51233"/>
    <w:rsid w:val="00B51B7F"/>
    <w:rsid w:val="00B53412"/>
    <w:rsid w:val="00B5643D"/>
    <w:rsid w:val="00B56C97"/>
    <w:rsid w:val="00B60004"/>
    <w:rsid w:val="00B60A88"/>
    <w:rsid w:val="00B6353F"/>
    <w:rsid w:val="00B63C09"/>
    <w:rsid w:val="00B6411C"/>
    <w:rsid w:val="00B64208"/>
    <w:rsid w:val="00B677AA"/>
    <w:rsid w:val="00B67D0F"/>
    <w:rsid w:val="00B7132A"/>
    <w:rsid w:val="00B7161C"/>
    <w:rsid w:val="00B72599"/>
    <w:rsid w:val="00B754C8"/>
    <w:rsid w:val="00B75796"/>
    <w:rsid w:val="00B770F2"/>
    <w:rsid w:val="00B8136D"/>
    <w:rsid w:val="00B84B85"/>
    <w:rsid w:val="00B86F1E"/>
    <w:rsid w:val="00B871AA"/>
    <w:rsid w:val="00B8782E"/>
    <w:rsid w:val="00B87BB4"/>
    <w:rsid w:val="00B91CF0"/>
    <w:rsid w:val="00B93CA2"/>
    <w:rsid w:val="00B95124"/>
    <w:rsid w:val="00B975BA"/>
    <w:rsid w:val="00BA1905"/>
    <w:rsid w:val="00BA3C45"/>
    <w:rsid w:val="00BA4D00"/>
    <w:rsid w:val="00BB182C"/>
    <w:rsid w:val="00BB274F"/>
    <w:rsid w:val="00BB28D6"/>
    <w:rsid w:val="00BB2F02"/>
    <w:rsid w:val="00BB3257"/>
    <w:rsid w:val="00BB33B7"/>
    <w:rsid w:val="00BB4137"/>
    <w:rsid w:val="00BB441F"/>
    <w:rsid w:val="00BB450A"/>
    <w:rsid w:val="00BC1410"/>
    <w:rsid w:val="00BC28A3"/>
    <w:rsid w:val="00BC3815"/>
    <w:rsid w:val="00BC55AE"/>
    <w:rsid w:val="00BC6856"/>
    <w:rsid w:val="00BC732D"/>
    <w:rsid w:val="00BD1629"/>
    <w:rsid w:val="00BD2528"/>
    <w:rsid w:val="00BD3E6F"/>
    <w:rsid w:val="00BD4CD4"/>
    <w:rsid w:val="00BD58A8"/>
    <w:rsid w:val="00BD65BE"/>
    <w:rsid w:val="00BD66C2"/>
    <w:rsid w:val="00BD7C61"/>
    <w:rsid w:val="00BE0870"/>
    <w:rsid w:val="00BE2611"/>
    <w:rsid w:val="00BE36A4"/>
    <w:rsid w:val="00BE6A32"/>
    <w:rsid w:val="00BE76DE"/>
    <w:rsid w:val="00BF2C11"/>
    <w:rsid w:val="00BF3B93"/>
    <w:rsid w:val="00BF3F37"/>
    <w:rsid w:val="00BF5B57"/>
    <w:rsid w:val="00BF73C1"/>
    <w:rsid w:val="00C00060"/>
    <w:rsid w:val="00C0128A"/>
    <w:rsid w:val="00C0174C"/>
    <w:rsid w:val="00C026FD"/>
    <w:rsid w:val="00C031DF"/>
    <w:rsid w:val="00C03FEF"/>
    <w:rsid w:val="00C0549D"/>
    <w:rsid w:val="00C05679"/>
    <w:rsid w:val="00C05704"/>
    <w:rsid w:val="00C11A2F"/>
    <w:rsid w:val="00C12964"/>
    <w:rsid w:val="00C12E38"/>
    <w:rsid w:val="00C158DE"/>
    <w:rsid w:val="00C16442"/>
    <w:rsid w:val="00C1648E"/>
    <w:rsid w:val="00C173BB"/>
    <w:rsid w:val="00C174BD"/>
    <w:rsid w:val="00C2024B"/>
    <w:rsid w:val="00C238C4"/>
    <w:rsid w:val="00C23A7F"/>
    <w:rsid w:val="00C25FEE"/>
    <w:rsid w:val="00C261A7"/>
    <w:rsid w:val="00C27192"/>
    <w:rsid w:val="00C334B0"/>
    <w:rsid w:val="00C34003"/>
    <w:rsid w:val="00C3501F"/>
    <w:rsid w:val="00C35150"/>
    <w:rsid w:val="00C36990"/>
    <w:rsid w:val="00C377A4"/>
    <w:rsid w:val="00C41833"/>
    <w:rsid w:val="00C42F24"/>
    <w:rsid w:val="00C43A0A"/>
    <w:rsid w:val="00C44FD6"/>
    <w:rsid w:val="00C50BA5"/>
    <w:rsid w:val="00C52322"/>
    <w:rsid w:val="00C52E6E"/>
    <w:rsid w:val="00C53ACA"/>
    <w:rsid w:val="00C549F1"/>
    <w:rsid w:val="00C61BE5"/>
    <w:rsid w:val="00C623DC"/>
    <w:rsid w:val="00C72D74"/>
    <w:rsid w:val="00C75157"/>
    <w:rsid w:val="00C755CC"/>
    <w:rsid w:val="00C75862"/>
    <w:rsid w:val="00C75F4C"/>
    <w:rsid w:val="00C7624B"/>
    <w:rsid w:val="00C810EA"/>
    <w:rsid w:val="00C83275"/>
    <w:rsid w:val="00C837ED"/>
    <w:rsid w:val="00C842CB"/>
    <w:rsid w:val="00C84381"/>
    <w:rsid w:val="00C8547F"/>
    <w:rsid w:val="00C85608"/>
    <w:rsid w:val="00C8682A"/>
    <w:rsid w:val="00C87C84"/>
    <w:rsid w:val="00C902B5"/>
    <w:rsid w:val="00C90330"/>
    <w:rsid w:val="00C9321C"/>
    <w:rsid w:val="00C93ED0"/>
    <w:rsid w:val="00C944D7"/>
    <w:rsid w:val="00C9501F"/>
    <w:rsid w:val="00C95255"/>
    <w:rsid w:val="00CA08CF"/>
    <w:rsid w:val="00CA1817"/>
    <w:rsid w:val="00CA1E33"/>
    <w:rsid w:val="00CA201D"/>
    <w:rsid w:val="00CA25C2"/>
    <w:rsid w:val="00CA346D"/>
    <w:rsid w:val="00CA4650"/>
    <w:rsid w:val="00CB50C7"/>
    <w:rsid w:val="00CC18E5"/>
    <w:rsid w:val="00CC1B4B"/>
    <w:rsid w:val="00CC5684"/>
    <w:rsid w:val="00CD01EA"/>
    <w:rsid w:val="00CD21E7"/>
    <w:rsid w:val="00CD34C3"/>
    <w:rsid w:val="00CD6831"/>
    <w:rsid w:val="00CD6E56"/>
    <w:rsid w:val="00CE1927"/>
    <w:rsid w:val="00CE40D5"/>
    <w:rsid w:val="00CE72F2"/>
    <w:rsid w:val="00CF167E"/>
    <w:rsid w:val="00CF3176"/>
    <w:rsid w:val="00CF695F"/>
    <w:rsid w:val="00D00A86"/>
    <w:rsid w:val="00D00C41"/>
    <w:rsid w:val="00D019B0"/>
    <w:rsid w:val="00D021E1"/>
    <w:rsid w:val="00D040DF"/>
    <w:rsid w:val="00D05C0F"/>
    <w:rsid w:val="00D11FEA"/>
    <w:rsid w:val="00D137CF"/>
    <w:rsid w:val="00D13A54"/>
    <w:rsid w:val="00D14192"/>
    <w:rsid w:val="00D16996"/>
    <w:rsid w:val="00D20F7D"/>
    <w:rsid w:val="00D21126"/>
    <w:rsid w:val="00D211DA"/>
    <w:rsid w:val="00D354EF"/>
    <w:rsid w:val="00D35CDA"/>
    <w:rsid w:val="00D35FC8"/>
    <w:rsid w:val="00D36B95"/>
    <w:rsid w:val="00D37004"/>
    <w:rsid w:val="00D408CA"/>
    <w:rsid w:val="00D40BCF"/>
    <w:rsid w:val="00D41A17"/>
    <w:rsid w:val="00D43C15"/>
    <w:rsid w:val="00D440D1"/>
    <w:rsid w:val="00D47CF0"/>
    <w:rsid w:val="00D51C52"/>
    <w:rsid w:val="00D554D6"/>
    <w:rsid w:val="00D62631"/>
    <w:rsid w:val="00D626D5"/>
    <w:rsid w:val="00D6581F"/>
    <w:rsid w:val="00D711B6"/>
    <w:rsid w:val="00D71C81"/>
    <w:rsid w:val="00D73D1A"/>
    <w:rsid w:val="00D813F3"/>
    <w:rsid w:val="00D81B37"/>
    <w:rsid w:val="00D8260D"/>
    <w:rsid w:val="00D90043"/>
    <w:rsid w:val="00D920A2"/>
    <w:rsid w:val="00D92DF0"/>
    <w:rsid w:val="00D9350E"/>
    <w:rsid w:val="00D951D6"/>
    <w:rsid w:val="00D974C6"/>
    <w:rsid w:val="00DA1FEE"/>
    <w:rsid w:val="00DA67AE"/>
    <w:rsid w:val="00DB0914"/>
    <w:rsid w:val="00DB115B"/>
    <w:rsid w:val="00DB3724"/>
    <w:rsid w:val="00DB69F1"/>
    <w:rsid w:val="00DB6BC4"/>
    <w:rsid w:val="00DC165B"/>
    <w:rsid w:val="00DC1FA5"/>
    <w:rsid w:val="00DC383A"/>
    <w:rsid w:val="00DC410F"/>
    <w:rsid w:val="00DC677A"/>
    <w:rsid w:val="00DD0D66"/>
    <w:rsid w:val="00DD1E30"/>
    <w:rsid w:val="00DD3664"/>
    <w:rsid w:val="00DD38B9"/>
    <w:rsid w:val="00DD3F41"/>
    <w:rsid w:val="00DD581A"/>
    <w:rsid w:val="00DD7394"/>
    <w:rsid w:val="00DE22AC"/>
    <w:rsid w:val="00DE30DD"/>
    <w:rsid w:val="00DE3939"/>
    <w:rsid w:val="00DE4489"/>
    <w:rsid w:val="00DE473D"/>
    <w:rsid w:val="00DE4CD5"/>
    <w:rsid w:val="00DE5B17"/>
    <w:rsid w:val="00DE7E12"/>
    <w:rsid w:val="00DF0826"/>
    <w:rsid w:val="00DF0C61"/>
    <w:rsid w:val="00DF13E5"/>
    <w:rsid w:val="00DF1AEB"/>
    <w:rsid w:val="00DF1D63"/>
    <w:rsid w:val="00DF4133"/>
    <w:rsid w:val="00DF5A11"/>
    <w:rsid w:val="00E02B80"/>
    <w:rsid w:val="00E042B6"/>
    <w:rsid w:val="00E0506A"/>
    <w:rsid w:val="00E0646A"/>
    <w:rsid w:val="00E13C61"/>
    <w:rsid w:val="00E21B2D"/>
    <w:rsid w:val="00E30CDE"/>
    <w:rsid w:val="00E3238E"/>
    <w:rsid w:val="00E33FC8"/>
    <w:rsid w:val="00E341B7"/>
    <w:rsid w:val="00E34D3C"/>
    <w:rsid w:val="00E35DAF"/>
    <w:rsid w:val="00E368AC"/>
    <w:rsid w:val="00E37041"/>
    <w:rsid w:val="00E40290"/>
    <w:rsid w:val="00E41775"/>
    <w:rsid w:val="00E433DE"/>
    <w:rsid w:val="00E44F1B"/>
    <w:rsid w:val="00E45B45"/>
    <w:rsid w:val="00E5591D"/>
    <w:rsid w:val="00E60F8D"/>
    <w:rsid w:val="00E677EE"/>
    <w:rsid w:val="00E72AC5"/>
    <w:rsid w:val="00E73D28"/>
    <w:rsid w:val="00E73D8A"/>
    <w:rsid w:val="00E753E9"/>
    <w:rsid w:val="00E75F71"/>
    <w:rsid w:val="00E77468"/>
    <w:rsid w:val="00E77988"/>
    <w:rsid w:val="00E81E9C"/>
    <w:rsid w:val="00E82F99"/>
    <w:rsid w:val="00E833A3"/>
    <w:rsid w:val="00E85A30"/>
    <w:rsid w:val="00E86251"/>
    <w:rsid w:val="00E9116F"/>
    <w:rsid w:val="00E913D5"/>
    <w:rsid w:val="00E91B02"/>
    <w:rsid w:val="00E92B7C"/>
    <w:rsid w:val="00E945CC"/>
    <w:rsid w:val="00E95913"/>
    <w:rsid w:val="00E95FD3"/>
    <w:rsid w:val="00EA2169"/>
    <w:rsid w:val="00EA3377"/>
    <w:rsid w:val="00EA40BF"/>
    <w:rsid w:val="00EB082A"/>
    <w:rsid w:val="00EB228F"/>
    <w:rsid w:val="00EB2B9A"/>
    <w:rsid w:val="00EB3252"/>
    <w:rsid w:val="00EB3C01"/>
    <w:rsid w:val="00EB4C9E"/>
    <w:rsid w:val="00EC1A02"/>
    <w:rsid w:val="00EC3C65"/>
    <w:rsid w:val="00EC42CD"/>
    <w:rsid w:val="00EC4F86"/>
    <w:rsid w:val="00EC69FC"/>
    <w:rsid w:val="00EC6DA3"/>
    <w:rsid w:val="00ED3C50"/>
    <w:rsid w:val="00ED4B55"/>
    <w:rsid w:val="00ED50E7"/>
    <w:rsid w:val="00ED5EBC"/>
    <w:rsid w:val="00ED69CF"/>
    <w:rsid w:val="00ED752E"/>
    <w:rsid w:val="00EE688B"/>
    <w:rsid w:val="00EF0CA3"/>
    <w:rsid w:val="00EF23D6"/>
    <w:rsid w:val="00EF4AC9"/>
    <w:rsid w:val="00EF4C22"/>
    <w:rsid w:val="00F010D1"/>
    <w:rsid w:val="00F049A1"/>
    <w:rsid w:val="00F111F5"/>
    <w:rsid w:val="00F11897"/>
    <w:rsid w:val="00F14BBD"/>
    <w:rsid w:val="00F16A58"/>
    <w:rsid w:val="00F172A2"/>
    <w:rsid w:val="00F21878"/>
    <w:rsid w:val="00F24B02"/>
    <w:rsid w:val="00F2668A"/>
    <w:rsid w:val="00F26E49"/>
    <w:rsid w:val="00F3066C"/>
    <w:rsid w:val="00F30E73"/>
    <w:rsid w:val="00F330C6"/>
    <w:rsid w:val="00F40529"/>
    <w:rsid w:val="00F408DD"/>
    <w:rsid w:val="00F41B04"/>
    <w:rsid w:val="00F42E4C"/>
    <w:rsid w:val="00F43A03"/>
    <w:rsid w:val="00F4482A"/>
    <w:rsid w:val="00F44E6C"/>
    <w:rsid w:val="00F45389"/>
    <w:rsid w:val="00F46176"/>
    <w:rsid w:val="00F5029E"/>
    <w:rsid w:val="00F506FD"/>
    <w:rsid w:val="00F52BD6"/>
    <w:rsid w:val="00F57379"/>
    <w:rsid w:val="00F600FC"/>
    <w:rsid w:val="00F614E5"/>
    <w:rsid w:val="00F647B7"/>
    <w:rsid w:val="00F647DF"/>
    <w:rsid w:val="00F64FE9"/>
    <w:rsid w:val="00F66104"/>
    <w:rsid w:val="00F66E7E"/>
    <w:rsid w:val="00F702CD"/>
    <w:rsid w:val="00F70558"/>
    <w:rsid w:val="00F73E3D"/>
    <w:rsid w:val="00F749AA"/>
    <w:rsid w:val="00F75C2B"/>
    <w:rsid w:val="00F773C4"/>
    <w:rsid w:val="00F80468"/>
    <w:rsid w:val="00F8067B"/>
    <w:rsid w:val="00F815B1"/>
    <w:rsid w:val="00F84174"/>
    <w:rsid w:val="00F85373"/>
    <w:rsid w:val="00F86F35"/>
    <w:rsid w:val="00F92494"/>
    <w:rsid w:val="00F924B8"/>
    <w:rsid w:val="00F92E6C"/>
    <w:rsid w:val="00F94649"/>
    <w:rsid w:val="00F959CB"/>
    <w:rsid w:val="00F97C54"/>
    <w:rsid w:val="00F97DA5"/>
    <w:rsid w:val="00FA5AFC"/>
    <w:rsid w:val="00FA69DF"/>
    <w:rsid w:val="00FB2F97"/>
    <w:rsid w:val="00FB4ED2"/>
    <w:rsid w:val="00FB5C43"/>
    <w:rsid w:val="00FC012E"/>
    <w:rsid w:val="00FC0A28"/>
    <w:rsid w:val="00FC0CB3"/>
    <w:rsid w:val="00FC0DDF"/>
    <w:rsid w:val="00FC262C"/>
    <w:rsid w:val="00FC52D9"/>
    <w:rsid w:val="00FD1FBB"/>
    <w:rsid w:val="00FD242B"/>
    <w:rsid w:val="00FD4103"/>
    <w:rsid w:val="00FD4837"/>
    <w:rsid w:val="00FE16C6"/>
    <w:rsid w:val="00FE311E"/>
    <w:rsid w:val="00FE4E7F"/>
    <w:rsid w:val="00FF0A0E"/>
    <w:rsid w:val="00FF214B"/>
    <w:rsid w:val="00FF42F3"/>
    <w:rsid w:val="00FF451D"/>
    <w:rsid w:val="00FF45D2"/>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2442D840-B8B4-4A79-8872-0FB346D66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uiPriority w:val="99"/>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uiPriority w:val="99"/>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paragraph" w:styleId="af6">
    <w:name w:val="Normal (Web)"/>
    <w:basedOn w:val="a"/>
    <w:uiPriority w:val="99"/>
    <w:unhideWhenUsed/>
    <w:rsid w:val="000501A9"/>
    <w:pPr>
      <w:spacing w:before="100" w:beforeAutospacing="1" w:after="100" w:afterAutospacing="1" w:line="240" w:lineRule="auto"/>
    </w:pPr>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79641388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 w:id="189453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isclosure.ru/portal/company.aspx?id=12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vt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EF892-417F-426D-9A35-AF6EBE8AB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8</Pages>
  <Words>3952</Words>
  <Characters>22528</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26428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39</cp:revision>
  <cp:lastPrinted>2019-04-11T07:48:00Z</cp:lastPrinted>
  <dcterms:created xsi:type="dcterms:W3CDTF">2022-02-16T12:41:00Z</dcterms:created>
  <dcterms:modified xsi:type="dcterms:W3CDTF">2026-02-17T13:49:00Z</dcterms:modified>
</cp:coreProperties>
</file>